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https://www.velvetjobs.com/job-descriptions/junior-product-specialist</w:t>
        </w:r>
      </w:hyperlink>
    </w:p>
    <w:p>
      <w:pPr>
        <w:pStyle w:val="Heading1"/>
      </w:pPr>
      <w:bookmarkStart w:id="21" w:name="example-of-junior-product-specialist-job-description"/>
      <w:r>
        <w:t xml:space="preserve">Example of Junior Product Specialist Job Description</w:t>
      </w:r>
      <w:bookmarkEnd w:id="21"/>
    </w:p>
    <w:p>
      <w:pPr>
        <w:pStyle w:val="Compact"/>
      </w:pPr>
      <w:r>
        <w:t xml:space="preserve">Our innovative and growing company is looking to fill the role of junior product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product-specialist"/>
      <w:r>
        <w:t xml:space="preserve">Responsibilities for junior product specialist</w:t>
      </w:r>
      <w:bookmarkEnd w:id="22"/>
    </w:p>
    <w:p>
      <w:pPr>
        <w:pStyle w:val="Compact"/>
        <w:numPr>
          <w:numId w:val="1001"/>
          <w:ilvl w:val="0"/>
        </w:numPr>
      </w:pPr>
      <w:r>
        <w:t xml:space="preserve">Maintains configuration control of engineering, partner, and/or supplier product definition data by ensuring proper release authorization from change management</w:t>
      </w:r>
    </w:p>
    <w:p>
      <w:pPr>
        <w:pStyle w:val="Compact"/>
        <w:numPr>
          <w:numId w:val="1001"/>
          <w:ilvl w:val="0"/>
        </w:numPr>
      </w:pPr>
      <w:r>
        <w:t xml:space="preserve">Completes metadata entries for documents and reports in enterprise catalog and repository</w:t>
      </w:r>
    </w:p>
    <w:p>
      <w:pPr>
        <w:pStyle w:val="Compact"/>
        <w:numPr>
          <w:numId w:val="1001"/>
          <w:ilvl w:val="0"/>
        </w:numPr>
      </w:pPr>
      <w:r>
        <w:t xml:space="preserve">Ensures appropriate access restrictions and security is applied to all documents and reports in the system</w:t>
      </w:r>
    </w:p>
    <w:p>
      <w:pPr>
        <w:pStyle w:val="Compact"/>
        <w:numPr>
          <w:numId w:val="1001"/>
          <w:ilvl w:val="0"/>
        </w:numPr>
      </w:pPr>
      <w:r>
        <w:t xml:space="preserve">Gathers and updates draft changes to processes using defined change management practices while maintaining configuration control</w:t>
      </w:r>
    </w:p>
    <w:p>
      <w:pPr>
        <w:pStyle w:val="Compact"/>
        <w:numPr>
          <w:numId w:val="1001"/>
          <w:ilvl w:val="0"/>
        </w:numPr>
      </w:pPr>
      <w:r>
        <w:t xml:space="preserve">Provides advice at the working group level and/or participates in the resolution of basic data discrepancies and identifies data management issues (i.e., data retention, data storage)</w:t>
      </w:r>
    </w:p>
    <w:p>
      <w:pPr>
        <w:pStyle w:val="Compact"/>
        <w:numPr>
          <w:numId w:val="1001"/>
          <w:ilvl w:val="0"/>
        </w:numPr>
      </w:pPr>
      <w:r>
        <w:t xml:space="preserve">Collects information to develop data management metrics to provide visibility of performance (i.e., cycle time, quality, timeliness, percent complete, volumes)</w:t>
      </w:r>
    </w:p>
    <w:p>
      <w:pPr>
        <w:pStyle w:val="Compact"/>
        <w:numPr>
          <w:numId w:val="1001"/>
          <w:ilvl w:val="0"/>
        </w:numPr>
      </w:pPr>
      <w:r>
        <w:t xml:space="preserve">Performs a non-technical checks of all documents and reports submitted for release to ensure compliance with policies and requirements</w:t>
      </w:r>
    </w:p>
    <w:p>
      <w:pPr>
        <w:pStyle w:val="Compact"/>
        <w:numPr>
          <w:numId w:val="1001"/>
          <w:ilvl w:val="0"/>
        </w:numPr>
      </w:pPr>
      <w:r>
        <w:t xml:space="preserve">Coordinates any discrepancies with affected organizations to resolution</w:t>
      </w:r>
    </w:p>
    <w:p>
      <w:pPr>
        <w:pStyle w:val="Compact"/>
        <w:numPr>
          <w:numId w:val="1001"/>
          <w:ilvl w:val="0"/>
        </w:numPr>
      </w:pPr>
      <w:r>
        <w:t xml:space="preserve">Supports the maintenance of data management processes to ensure compliance and consistency with applicable internal standards</w:t>
      </w:r>
    </w:p>
    <w:p>
      <w:pPr>
        <w:pStyle w:val="Compact"/>
        <w:numPr>
          <w:numId w:val="1001"/>
          <w:ilvl w:val="0"/>
        </w:numPr>
      </w:pPr>
      <w:r>
        <w:t xml:space="preserve">Gathers and analyzes information from different sources for inclusion into integrated business solutions to process problems</w:t>
      </w:r>
    </w:p>
    <w:p>
      <w:pPr>
        <w:pStyle w:val="Heading2"/>
      </w:pPr>
      <w:bookmarkStart w:id="23" w:name="qualifications-for-junior-product-specialist"/>
      <w:r>
        <w:t xml:space="preserve">Qualifications for junior product specialist</w:t>
      </w:r>
      <w:bookmarkEnd w:id="23"/>
    </w:p>
    <w:p>
      <w:pPr>
        <w:pStyle w:val="Compact"/>
        <w:numPr>
          <w:numId w:val="1002"/>
          <w:ilvl w:val="0"/>
        </w:numPr>
      </w:pPr>
      <w:r>
        <w:t xml:space="preserve">Extensive knowledge of the aesthetic of luxury brands and trends</w:t>
      </w:r>
    </w:p>
    <w:p>
      <w:pPr>
        <w:pStyle w:val="Compact"/>
        <w:numPr>
          <w:numId w:val="1002"/>
          <w:ilvl w:val="0"/>
        </w:numPr>
      </w:pPr>
      <w:r>
        <w:t xml:space="preserve">Proven experience to work with groups individually</w:t>
      </w:r>
    </w:p>
    <w:p>
      <w:pPr>
        <w:pStyle w:val="Compact"/>
        <w:numPr>
          <w:numId w:val="1002"/>
          <w:ilvl w:val="0"/>
        </w:numPr>
      </w:pPr>
      <w:r>
        <w:t xml:space="preserve">Investment product knowledge and client facing experience are a must</w:t>
      </w:r>
    </w:p>
    <w:p>
      <w:pPr>
        <w:pStyle w:val="Compact"/>
        <w:numPr>
          <w:numId w:val="1002"/>
          <w:ilvl w:val="0"/>
        </w:numPr>
      </w:pPr>
      <w:r>
        <w:t xml:space="preserve">Current 7, 63, 65 or 7 and 66 is required OR must receive licenses within 120 days from start</w:t>
      </w:r>
    </w:p>
    <w:p>
      <w:pPr>
        <w:pStyle w:val="Compact"/>
        <w:numPr>
          <w:numId w:val="1002"/>
          <w:ilvl w:val="0"/>
        </w:numPr>
      </w:pPr>
      <w:r>
        <w:t xml:space="preserve">Awareness of machine vision or automated sensing</w:t>
      </w:r>
    </w:p>
    <w:p>
      <w:pPr>
        <w:pStyle w:val="Compact"/>
        <w:numPr>
          <w:numId w:val="1002"/>
          <w:ilvl w:val="0"/>
        </w:numPr>
      </w:pPr>
      <w:r>
        <w:t xml:space="preserve">Capable of filtering relevant information for data analysis, and able to identify key business and technical information, and able to identify immediate risks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produc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produc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2021-10-28T18:31:12Z</dcterms:created>
  <dcterms:modified xsi:type="dcterms:W3CDTF">2021-10-28T18:31:12Z</dcterms:modified>
</cp:coreProperties>
</file>