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https://www.velvetjobs.com/job-descriptions/junior-architect</w:t>
        </w:r>
      </w:hyperlink>
    </w:p>
    <w:p>
      <w:pPr>
        <w:pStyle w:val="Heading1"/>
      </w:pPr>
      <w:bookmarkStart w:id="21" w:name="example-of-junior-architect-job-description"/>
      <w:r>
        <w:t xml:space="preserve">Example of Junior Architect Job Description</w:t>
      </w:r>
      <w:bookmarkEnd w:id="21"/>
    </w:p>
    <w:p>
      <w:pPr>
        <w:pStyle w:val="Compact"/>
      </w:pPr>
      <w:r>
        <w:t xml:space="preserve">Our company is looking to fill the role of junior architect.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unior-architect"/>
      <w:r>
        <w:t xml:space="preserve">Responsibilities for junior architect</w:t>
      </w:r>
      <w:bookmarkEnd w:id="22"/>
    </w:p>
    <w:p>
      <w:pPr>
        <w:pStyle w:val="Compact"/>
        <w:numPr>
          <w:numId w:val="1001"/>
          <w:ilvl w:val="0"/>
        </w:numPr>
      </w:pPr>
      <w:r>
        <w:t xml:space="preserve">Chairing GBAB and CBAB meetings with documenting any actions with follow-up where required</w:t>
      </w:r>
    </w:p>
    <w:p>
      <w:pPr>
        <w:pStyle w:val="Compact"/>
        <w:numPr>
          <w:numId w:val="1001"/>
          <w:ilvl w:val="0"/>
        </w:numPr>
      </w:pPr>
      <w:r>
        <w:t xml:space="preserve">Researches historical background of diverse building types, technical issues, and code issues</w:t>
      </w:r>
    </w:p>
    <w:p>
      <w:pPr>
        <w:pStyle w:val="Compact"/>
        <w:numPr>
          <w:numId w:val="1001"/>
          <w:ilvl w:val="0"/>
        </w:numPr>
      </w:pPr>
      <w:r>
        <w:t xml:space="preserve">Analyzes building envelopes, disabled access and energy code compliance, structural details, sitework, and a variety of cross-discipline issues</w:t>
      </w:r>
    </w:p>
    <w:p>
      <w:pPr>
        <w:pStyle w:val="Compact"/>
        <w:numPr>
          <w:numId w:val="1001"/>
          <w:ilvl w:val="0"/>
        </w:numPr>
      </w:pPr>
      <w:r>
        <w:t xml:space="preserve">Contributing to the architecture shaping and API management for robust, reliable and high performance applications, considering the functional and technical requirements</w:t>
      </w:r>
    </w:p>
    <w:p>
      <w:pPr>
        <w:pStyle w:val="Compact"/>
        <w:numPr>
          <w:numId w:val="1001"/>
          <w:ilvl w:val="0"/>
        </w:numPr>
      </w:pPr>
      <w:r>
        <w:t xml:space="preserve">Defining, implementing and managing the development environment and supporting toolsets required to build and test complex applications in an efficient and rapid manner</w:t>
      </w:r>
    </w:p>
    <w:p>
      <w:pPr>
        <w:pStyle w:val="Compact"/>
        <w:numPr>
          <w:numId w:val="1001"/>
          <w:ilvl w:val="0"/>
        </w:numPr>
      </w:pPr>
      <w:r>
        <w:t xml:space="preserve">Defining technical designs and implementation of system integrations / API Gateways</w:t>
      </w:r>
    </w:p>
    <w:p>
      <w:pPr>
        <w:pStyle w:val="Compact"/>
        <w:numPr>
          <w:numId w:val="1001"/>
          <w:ilvl w:val="0"/>
        </w:numPr>
      </w:pPr>
      <w:r>
        <w:t xml:space="preserve">Developing with SOAP and REST web services, open API and/or SOA concepts</w:t>
      </w:r>
    </w:p>
    <w:p>
      <w:pPr>
        <w:pStyle w:val="Compact"/>
        <w:numPr>
          <w:numId w:val="1001"/>
          <w:ilvl w:val="0"/>
        </w:numPr>
      </w:pPr>
      <w:r>
        <w:t xml:space="preserve">Supporting the involved teams (design, development, test and operations teams) in troubleshooting, diagnosing and fixing technology problems related to the integration platform</w:t>
      </w:r>
    </w:p>
    <w:p>
      <w:pPr>
        <w:pStyle w:val="Compact"/>
        <w:numPr>
          <w:numId w:val="1001"/>
          <w:ilvl w:val="0"/>
        </w:numPr>
      </w:pPr>
      <w:r>
        <w:t xml:space="preserve">The Junior Enterprise Architect works very closely with the Intermediate and Senior Enterprise Architect for ensuring the integrity of the architecture development process in accordance with Federal guidelines and industry best practices</w:t>
      </w:r>
    </w:p>
    <w:p>
      <w:pPr>
        <w:pStyle w:val="Compact"/>
        <w:numPr>
          <w:numId w:val="1001"/>
          <w:ilvl w:val="0"/>
        </w:numPr>
      </w:pPr>
      <w:r>
        <w:t xml:space="preserve">The Junior Enterprise Architect will assist in the analysis of enterprise business drivers and the current IT environment to determine business information and technical architecture requirements, to detect critical deficiencies, and to recommend solutions for improvement</w:t>
      </w:r>
    </w:p>
    <w:p>
      <w:pPr>
        <w:pStyle w:val="Heading2"/>
      </w:pPr>
      <w:bookmarkStart w:id="23" w:name="qualifications-for-junior-architect"/>
      <w:r>
        <w:t xml:space="preserve">Qualifications for junior architect</w:t>
      </w:r>
      <w:bookmarkEnd w:id="23"/>
    </w:p>
    <w:p>
      <w:pPr>
        <w:pStyle w:val="Compact"/>
        <w:numPr>
          <w:numId w:val="1002"/>
          <w:ilvl w:val="0"/>
        </w:numPr>
      </w:pPr>
      <w:r>
        <w:t xml:space="preserve">Must have demonstrated strong team leadership and project management, strong communication skills, domain knowledge of business functions such as procurement, supply chain management, manufacturing, sales, and marketing</w:t>
      </w:r>
    </w:p>
    <w:p>
      <w:pPr>
        <w:pStyle w:val="Compact"/>
        <w:numPr>
          <w:numId w:val="1002"/>
          <w:ilvl w:val="0"/>
        </w:numPr>
      </w:pPr>
      <w:r>
        <w:t xml:space="preserve">Knowledge of local landscape conditions, drawings and construction standards is preferable</w:t>
      </w:r>
    </w:p>
    <w:p>
      <w:pPr>
        <w:pStyle w:val="Compact"/>
        <w:numPr>
          <w:numId w:val="1002"/>
          <w:ilvl w:val="0"/>
        </w:numPr>
      </w:pPr>
      <w:r>
        <w:t xml:space="preserve">BA/BS or Bachelors in Architecture is required, master’s Degree in Architecture is preferred Architecture registration in the U.S. and other countries with applicable requirements is required</w:t>
      </w:r>
    </w:p>
    <w:p>
      <w:pPr>
        <w:pStyle w:val="Compact"/>
        <w:numPr>
          <w:numId w:val="1002"/>
          <w:ilvl w:val="0"/>
        </w:numPr>
      </w:pPr>
      <w:r>
        <w:t xml:space="preserve">Knowledge of building codes and standards is required</w:t>
      </w:r>
    </w:p>
    <w:p>
      <w:pPr>
        <w:pStyle w:val="Compact"/>
        <w:numPr>
          <w:numId w:val="1002"/>
          <w:ilvl w:val="0"/>
        </w:numPr>
      </w:pPr>
      <w:r>
        <w:t xml:space="preserve">Have a thorough understanding of both interior and exterior building systems and construction methodologies</w:t>
      </w:r>
    </w:p>
    <w:p>
      <w:pPr>
        <w:pStyle w:val="Compact"/>
        <w:numPr>
          <w:numId w:val="1002"/>
          <w:ilvl w:val="0"/>
        </w:numPr>
      </w:pPr>
      <w:r>
        <w:t xml:space="preserve">0 years’ related experience required, preference for prior internship exp in a related Architecture role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2021-10-28T18:34:06Z</dcterms:created>
  <dcterms:modified xsi:type="dcterms:W3CDTF">2021-10-28T18:34:06Z</dcterms:modified>
</cp:coreProperties>
</file>