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https://www.velvetjobs.com/job-descriptions/it-team-lead</w:t>
        </w:r>
      </w:hyperlink>
    </w:p>
    <w:p>
      <w:pPr>
        <w:pStyle w:val="Heading1"/>
      </w:pPr>
      <w:bookmarkStart w:id="21" w:name="example-of-it-team-lead-job-description"/>
      <w:r>
        <w:t xml:space="preserve">Example of IT Team Lead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IT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it-team-lead"/>
      <w:r>
        <w:t xml:space="preserve">Responsibilities for IT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Undertake HR activities as needed</w:t>
      </w:r>
    </w:p>
    <w:p>
      <w:pPr>
        <w:pStyle w:val="Compact"/>
        <w:numPr>
          <w:numId w:val="1001"/>
          <w:ilvl w:val="0"/>
        </w:numPr>
      </w:pPr>
      <w:r>
        <w:t xml:space="preserve">Assist the IT Service Desk manager with monthly statistics and management reports for Overseas IT</w:t>
      </w:r>
    </w:p>
    <w:p>
      <w:pPr>
        <w:pStyle w:val="Compact"/>
        <w:numPr>
          <w:numId w:val="1001"/>
          <w:ilvl w:val="0"/>
        </w:numPr>
      </w:pPr>
      <w:r>
        <w:t xml:space="preserve">Represent Overseas IT at meetings</w:t>
      </w:r>
    </w:p>
    <w:p>
      <w:pPr>
        <w:pStyle w:val="Compact"/>
        <w:numPr>
          <w:numId w:val="1001"/>
          <w:ilvl w:val="0"/>
        </w:numPr>
      </w:pPr>
      <w:r>
        <w:t xml:space="preserve">Liaising with change management for any change that will impact overseas IT</w:t>
      </w:r>
    </w:p>
    <w:p>
      <w:pPr>
        <w:pStyle w:val="Compact"/>
        <w:numPr>
          <w:numId w:val="1001"/>
          <w:ilvl w:val="0"/>
        </w:numPr>
      </w:pPr>
      <w:r>
        <w:t xml:space="preserve">To provide guidance and advice to the management team on future and current initiatives, strategy and best practices for Overseas IT</w:t>
      </w:r>
    </w:p>
    <w:p>
      <w:pPr>
        <w:pStyle w:val="Compact"/>
        <w:numPr>
          <w:numId w:val="1001"/>
          <w:ilvl w:val="0"/>
        </w:numPr>
      </w:pPr>
      <w:r>
        <w:t xml:space="preserve">Manage the service levels and KPI’s for the IT Overseas Support Team</w:t>
      </w:r>
    </w:p>
    <w:p>
      <w:pPr>
        <w:pStyle w:val="Compact"/>
        <w:numPr>
          <w:numId w:val="1001"/>
          <w:ilvl w:val="0"/>
        </w:numPr>
      </w:pPr>
      <w:r>
        <w:t xml:space="preserve">Manage out of hour’s escalations on an on call rota basis</w:t>
      </w:r>
    </w:p>
    <w:p>
      <w:pPr>
        <w:pStyle w:val="Compact"/>
        <w:numPr>
          <w:numId w:val="1001"/>
          <w:ilvl w:val="0"/>
        </w:numPr>
      </w:pPr>
      <w:r>
        <w:t xml:space="preserve">To pro-actively manage the calls within the resolver group to meet the published SLA’s</w:t>
      </w:r>
    </w:p>
    <w:p>
      <w:pPr>
        <w:pStyle w:val="Compact"/>
        <w:numPr>
          <w:numId w:val="1001"/>
          <w:ilvl w:val="0"/>
        </w:numPr>
      </w:pPr>
      <w:r>
        <w:t xml:space="preserve">Manage the assignment of all calls received to appropriate resolving team</w:t>
      </w:r>
    </w:p>
    <w:p>
      <w:pPr>
        <w:pStyle w:val="Compact"/>
        <w:numPr>
          <w:numId w:val="1001"/>
          <w:ilvl w:val="0"/>
        </w:numPr>
      </w:pPr>
      <w:r>
        <w:t xml:space="preserve">Assist other support areas to ensure the delivery of the overall SLA meets the business requirement</w:t>
      </w:r>
    </w:p>
    <w:p>
      <w:pPr>
        <w:pStyle w:val="Heading2"/>
      </w:pPr>
      <w:bookmarkStart w:id="23" w:name="qualifications-for-it-team-lead"/>
      <w:r>
        <w:t xml:space="preserve">Qualifications for IT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J2EE and web technology</w:t>
      </w:r>
    </w:p>
    <w:p>
      <w:pPr>
        <w:pStyle w:val="Compact"/>
        <w:numPr>
          <w:numId w:val="1002"/>
          <w:ilvl w:val="0"/>
        </w:numPr>
      </w:pPr>
      <w:r>
        <w:t xml:space="preserve">Familiar with Unix / Linux OS</w:t>
      </w:r>
    </w:p>
    <w:p>
      <w:pPr>
        <w:pStyle w:val="Compact"/>
        <w:numPr>
          <w:numId w:val="1002"/>
          <w:ilvl w:val="0"/>
        </w:numPr>
      </w:pPr>
      <w:r>
        <w:t xml:space="preserve">2-3 years of experience supporting front office derivatives business</w:t>
      </w:r>
    </w:p>
    <w:p>
      <w:pPr>
        <w:pStyle w:val="Compact"/>
        <w:numPr>
          <w:numId w:val="1002"/>
          <w:ilvl w:val="0"/>
        </w:numPr>
      </w:pPr>
      <w:r>
        <w:t xml:space="preserve">Extensive knowledge of Fixed Income Derivatives products</w:t>
      </w:r>
    </w:p>
    <w:p>
      <w:pPr>
        <w:pStyle w:val="Compact"/>
        <w:numPr>
          <w:numId w:val="1002"/>
          <w:ilvl w:val="0"/>
        </w:numPr>
      </w:pPr>
      <w:r>
        <w:t xml:space="preserve">IT 4yr degree</w:t>
      </w:r>
    </w:p>
    <w:p>
      <w:pPr>
        <w:pStyle w:val="Compact"/>
        <w:numPr>
          <w:numId w:val="1002"/>
          <w:ilvl w:val="0"/>
        </w:numPr>
      </w:pPr>
      <w:r>
        <w:t xml:space="preserve">Autosys, JILs, Shell scripting, UNIX, Linux, SQL, ITRS, Visio, Jira, SDLC, SQL Server 2008, Sybase, Oracle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2021-10-28T13:36:13Z</dcterms:created>
  <dcterms:modified xsi:type="dcterms:W3CDTF">2021-10-28T13:36:13Z</dcterms:modified>
</cp:coreProperties>
</file>