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https://www.velvetjobs.com/job-descriptions/it-systems-engineer</w:t>
        </w:r>
      </w:hyperlink>
    </w:p>
    <w:p>
      <w:pPr>
        <w:pStyle w:val="Heading1"/>
      </w:pPr>
      <w:bookmarkStart w:id="21" w:name="example-of-it-systems-engineer-job-description"/>
      <w:r>
        <w:t xml:space="preserve">Example of IT Systems Engineer Job Description</w:t>
      </w:r>
      <w:bookmarkEnd w:id="21"/>
    </w:p>
    <w:p>
      <w:pPr>
        <w:pStyle w:val="Compact"/>
      </w:pPr>
      <w:r>
        <w:t xml:space="preserve">Our company is hiring for an IT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ystems-engineer"/>
      <w:r>
        <w:t xml:space="preserve">Responsibilities for IT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SSL VPN Remote Access Solutioning and Support</w:t>
      </w:r>
    </w:p>
    <w:p>
      <w:pPr>
        <w:pStyle w:val="Compact"/>
        <w:numPr>
          <w:numId w:val="1001"/>
          <w:ilvl w:val="0"/>
        </w:numPr>
      </w:pPr>
      <w:r>
        <w:t xml:space="preserve">Lead internal initiatives that result in highly available, redundant, resilient systems and services</w:t>
      </w:r>
    </w:p>
    <w:p>
      <w:pPr>
        <w:pStyle w:val="Compact"/>
        <w:numPr>
          <w:numId w:val="1001"/>
          <w:ilvl w:val="0"/>
        </w:numPr>
      </w:pPr>
      <w:r>
        <w:t xml:space="preserve">Design comprehensive monitoring and alerting strategies built around key performance and health indicators using Enterprise grade monitoring tools</w:t>
      </w:r>
    </w:p>
    <w:p>
      <w:pPr>
        <w:pStyle w:val="Compact"/>
        <w:numPr>
          <w:numId w:val="1001"/>
          <w:ilvl w:val="0"/>
        </w:numPr>
      </w:pPr>
      <w:r>
        <w:t xml:space="preserve">Address 3rd level customer support issues escalated from Help Desk</w:t>
      </w:r>
    </w:p>
    <w:p>
      <w:pPr>
        <w:pStyle w:val="Compact"/>
        <w:numPr>
          <w:numId w:val="1001"/>
          <w:ilvl w:val="0"/>
        </w:numPr>
      </w:pPr>
      <w:r>
        <w:t xml:space="preserve">Provides expertise in defining and implementing best practices in support of managing a large scale Mac environment</w:t>
      </w:r>
    </w:p>
    <w:p>
      <w:pPr>
        <w:pStyle w:val="Compact"/>
        <w:numPr>
          <w:numId w:val="1001"/>
          <w:ilvl w:val="0"/>
        </w:numPr>
      </w:pPr>
      <w:r>
        <w:t xml:space="preserve">Assist in roll-out of Mac OS upgrades</w:t>
      </w:r>
    </w:p>
    <w:p>
      <w:pPr>
        <w:pStyle w:val="Compact"/>
        <w:numPr>
          <w:numId w:val="1001"/>
          <w:ilvl w:val="0"/>
        </w:numPr>
      </w:pPr>
      <w:r>
        <w:t xml:space="preserve">Provide Tier 3 support of Mac OS</w:t>
      </w:r>
    </w:p>
    <w:p>
      <w:pPr>
        <w:pStyle w:val="Compact"/>
        <w:numPr>
          <w:numId w:val="1001"/>
          <w:ilvl w:val="0"/>
        </w:numPr>
      </w:pPr>
      <w:r>
        <w:t xml:space="preserve">Develop and manage Training strategy/plan for Apple global support for the Global Service Desk and deskside teams</w:t>
      </w:r>
    </w:p>
    <w:p>
      <w:pPr>
        <w:pStyle w:val="Compact"/>
        <w:numPr>
          <w:numId w:val="1001"/>
          <w:ilvl w:val="0"/>
        </w:numPr>
      </w:pPr>
      <w:r>
        <w:t xml:space="preserve">Engages other support teams or vendor to determine technical configuration requirements when necessary</w:t>
      </w:r>
    </w:p>
    <w:p>
      <w:pPr>
        <w:pStyle w:val="Compact"/>
        <w:numPr>
          <w:numId w:val="1001"/>
          <w:ilvl w:val="0"/>
        </w:numPr>
      </w:pPr>
      <w:r>
        <w:t xml:space="preserve">Define and engineer Mac Hardware/Software Standards</w:t>
      </w:r>
    </w:p>
    <w:p>
      <w:pPr>
        <w:pStyle w:val="Heading2"/>
      </w:pPr>
      <w:bookmarkStart w:id="23" w:name="qualifications-for-it-systems-engineer"/>
      <w:r>
        <w:t xml:space="preserve">Qualifications for IT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Actively work with IT Support Engineers in meeting ticket processing metrics and client service goals</w:t>
      </w:r>
    </w:p>
    <w:p>
      <w:pPr>
        <w:pStyle w:val="Compact"/>
        <w:numPr>
          <w:numId w:val="1002"/>
          <w:ilvl w:val="0"/>
        </w:numPr>
      </w:pPr>
      <w:r>
        <w:t xml:space="preserve">Experience developing concepts of operation</w:t>
      </w:r>
    </w:p>
    <w:p>
      <w:pPr>
        <w:pStyle w:val="Compact"/>
        <w:numPr>
          <w:numId w:val="1002"/>
          <w:ilvl w:val="0"/>
        </w:numPr>
      </w:pPr>
      <w:r>
        <w:t xml:space="preserve">Experience in interface definition</w:t>
      </w:r>
    </w:p>
    <w:p>
      <w:pPr>
        <w:pStyle w:val="Compact"/>
        <w:numPr>
          <w:numId w:val="1002"/>
          <w:ilvl w:val="0"/>
        </w:numPr>
      </w:pPr>
      <w:r>
        <w:t xml:space="preserve">Experience verifying that system solutions satisfy system and functional requirements</w:t>
      </w:r>
    </w:p>
    <w:p>
      <w:pPr>
        <w:pStyle w:val="Compact"/>
        <w:numPr>
          <w:numId w:val="1002"/>
          <w:ilvl w:val="0"/>
        </w:numPr>
      </w:pPr>
      <w:r>
        <w:t xml:space="preserve">Experience in development of system engineering documentation such as Systems Engineering Plans, Initial Capabilities Documents, Requirements Specifications, and Interface Control Documents</w:t>
      </w:r>
    </w:p>
    <w:p>
      <w:pPr>
        <w:pStyle w:val="Compact"/>
        <w:numPr>
          <w:numId w:val="1002"/>
          <w:ilvl w:val="0"/>
        </w:numPr>
      </w:pPr>
      <w:r>
        <w:t xml:space="preserve">Familiarity with IT Systems Engineering industry standards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