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https://www.velvetjobs.com/job-descriptions/it-senior-manager</w:t>
        </w:r>
      </w:hyperlink>
    </w:p>
    <w:p>
      <w:pPr>
        <w:pStyle w:val="Heading1"/>
      </w:pPr>
      <w:bookmarkStart w:id="21" w:name="example-of-it-senior-manager-job-description"/>
      <w:r>
        <w:t xml:space="preserve">Example of IT Senior Manager Job Description</w:t>
      </w:r>
      <w:bookmarkEnd w:id="21"/>
    </w:p>
    <w:p>
      <w:pPr>
        <w:pStyle w:val="Compact"/>
      </w:pPr>
      <w:r>
        <w:t xml:space="preserve">Our innovative and growing company is searching for experienced candidates for the position of IT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senior-manager"/>
      <w:r>
        <w:t xml:space="preserve">Responsibilities for IT senior manager</w:t>
      </w:r>
      <w:bookmarkEnd w:id="22"/>
    </w:p>
    <w:p>
      <w:pPr>
        <w:pStyle w:val="Compact"/>
        <w:numPr>
          <w:numId w:val="1001"/>
          <w:ilvl w:val="0"/>
        </w:numPr>
      </w:pPr>
      <w:r>
        <w:t xml:space="preserve">Establish and ensure weekly project reporting occurs including tracking and communicating schedule changes, delays, and accelerations for initiatives associated with the Executive community</w:t>
      </w:r>
    </w:p>
    <w:p>
      <w:pPr>
        <w:pStyle w:val="Compact"/>
        <w:numPr>
          <w:numId w:val="1001"/>
          <w:ilvl w:val="0"/>
        </w:numPr>
      </w:pPr>
      <w:r>
        <w:t xml:space="preserve">Meet or exceed established SLAs</w:t>
      </w:r>
    </w:p>
    <w:p>
      <w:pPr>
        <w:pStyle w:val="Compact"/>
        <w:numPr>
          <w:numId w:val="1001"/>
          <w:ilvl w:val="0"/>
        </w:numPr>
      </w:pPr>
      <w:r>
        <w:t xml:space="preserve">Ensure appropriate KPIs are in place to drive desired behaviours and results</w:t>
      </w:r>
    </w:p>
    <w:p>
      <w:pPr>
        <w:pStyle w:val="Compact"/>
        <w:numPr>
          <w:numId w:val="1001"/>
          <w:ilvl w:val="0"/>
        </w:numPr>
      </w:pPr>
      <w:r>
        <w:t xml:space="preserve">Establishes a data centric approach to operational excellence</w:t>
      </w:r>
    </w:p>
    <w:p>
      <w:pPr>
        <w:pStyle w:val="Compact"/>
        <w:numPr>
          <w:numId w:val="1001"/>
          <w:ilvl w:val="0"/>
        </w:numPr>
      </w:pPr>
      <w:r>
        <w:t xml:space="preserve">Proactive communications of any customer / business impacting events</w:t>
      </w:r>
    </w:p>
    <w:p>
      <w:pPr>
        <w:pStyle w:val="Compact"/>
        <w:numPr>
          <w:numId w:val="1001"/>
          <w:ilvl w:val="0"/>
        </w:numPr>
      </w:pPr>
      <w:r>
        <w:t xml:space="preserve">Critical results</w:t>
      </w:r>
    </w:p>
    <w:p>
      <w:pPr>
        <w:pStyle w:val="Compact"/>
        <w:numPr>
          <w:numId w:val="1001"/>
          <w:ilvl w:val="0"/>
        </w:numPr>
      </w:pPr>
      <w:r>
        <w:t xml:space="preserve">Deliver products that meet or exceed B2B customer needs</w:t>
      </w:r>
    </w:p>
    <w:p>
      <w:pPr>
        <w:pStyle w:val="Compact"/>
        <w:numPr>
          <w:numId w:val="1001"/>
          <w:ilvl w:val="0"/>
        </w:numPr>
      </w:pPr>
      <w:r>
        <w:t xml:space="preserve">Standardize and simplify EDI and electronic invoicing solutions</w:t>
      </w:r>
    </w:p>
    <w:p>
      <w:pPr>
        <w:pStyle w:val="Compact"/>
        <w:numPr>
          <w:numId w:val="1001"/>
          <w:ilvl w:val="0"/>
        </w:numPr>
      </w:pPr>
      <w:r>
        <w:t xml:space="preserve">Create an open environment where diversity is leveraged for improved outcomes</w:t>
      </w:r>
    </w:p>
    <w:p>
      <w:pPr>
        <w:pStyle w:val="Compact"/>
        <w:numPr>
          <w:numId w:val="1001"/>
          <w:ilvl w:val="0"/>
        </w:numPr>
      </w:pPr>
      <w:r>
        <w:t xml:space="preserve">Project/Program Schedule</w:t>
      </w:r>
    </w:p>
    <w:p>
      <w:pPr>
        <w:pStyle w:val="Heading2"/>
      </w:pPr>
      <w:bookmarkStart w:id="23" w:name="qualifications-for-it-senior-manager"/>
      <w:r>
        <w:t xml:space="preserve">Qualifications for IT senior manager</w:t>
      </w:r>
      <w:bookmarkEnd w:id="23"/>
    </w:p>
    <w:p>
      <w:pPr>
        <w:pStyle w:val="Compact"/>
        <w:numPr>
          <w:numId w:val="1002"/>
          <w:ilvl w:val="0"/>
        </w:numPr>
      </w:pPr>
      <w:r>
        <w:t xml:space="preserve">Must be familiar with systems scope and project objectives as well budgeting and timeline creation</w:t>
      </w:r>
    </w:p>
    <w:p>
      <w:pPr>
        <w:pStyle w:val="Compact"/>
        <w:numPr>
          <w:numId w:val="1002"/>
          <w:ilvl w:val="0"/>
        </w:numPr>
      </w:pPr>
      <w:r>
        <w:t xml:space="preserve">Candidate must be flexible, have a mature attitude, show the ability to grasp new technologies, and be comfortable with working with tight deadlines</w:t>
      </w:r>
    </w:p>
    <w:p>
      <w:pPr>
        <w:pStyle w:val="Compact"/>
        <w:numPr>
          <w:numId w:val="1002"/>
          <w:ilvl w:val="0"/>
        </w:numPr>
      </w:pPr>
      <w:r>
        <w:t xml:space="preserve">The candidate must have experience managing internal custom software development projects SaaS implementations and vendor managed delivery teams</w:t>
      </w:r>
    </w:p>
    <w:p>
      <w:pPr>
        <w:pStyle w:val="Compact"/>
        <w:numPr>
          <w:numId w:val="1002"/>
          <w:ilvl w:val="0"/>
        </w:numPr>
      </w:pPr>
      <w:r>
        <w:t xml:space="preserve">Must be familiar with and be able to create/adhere to RACI matrix</w:t>
      </w:r>
    </w:p>
    <w:p>
      <w:pPr>
        <w:pStyle w:val="Compact"/>
        <w:numPr>
          <w:numId w:val="1002"/>
          <w:ilvl w:val="0"/>
        </w:numPr>
      </w:pPr>
      <w:r>
        <w:t xml:space="preserve">Must have strong interpersonal skills and be familiar with a matrix management structure</w:t>
      </w:r>
    </w:p>
    <w:p>
      <w:pPr>
        <w:pStyle w:val="Compact"/>
        <w:numPr>
          <w:numId w:val="1002"/>
          <w:ilvl w:val="0"/>
        </w:numPr>
      </w:pPr>
      <w:r>
        <w:t xml:space="preserve">Must be able to help identify process improvement where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2021-10-28T13:16:49Z</dcterms:created>
  <dcterms:modified xsi:type="dcterms:W3CDTF">2021-10-28T13:16:49Z</dcterms:modified>
</cp:coreProperties>
</file>