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https://www.velvetjobs.com/job-descriptions/it-risk-manager</w:t>
        </w:r>
      </w:hyperlink>
    </w:p>
    <w:p>
      <w:pPr>
        <w:pStyle w:val="Heading1"/>
      </w:pPr>
      <w:bookmarkStart w:id="21" w:name="example-of-it-risk-manager-job-description"/>
      <w:r>
        <w:t xml:space="preserve">Example of IT Risk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risk manager. To join our growing team, please review the list of responsibilities and qualifications.</w:t>
      </w:r>
    </w:p>
    <w:p>
      <w:pPr>
        <w:pStyle w:val="Heading2"/>
      </w:pPr>
      <w:bookmarkStart w:id="22" w:name="responsibilities-for-it-risk-manager"/>
      <w:r>
        <w:t xml:space="preserve">Responsibilities for IT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Derivative Credit Development group within Counterparty Credit Risk Technology, setting tone and driving continuous improvement and standardization across the group</w:t>
      </w:r>
    </w:p>
    <w:p>
      <w:pPr>
        <w:pStyle w:val="Compact"/>
        <w:numPr>
          <w:numId w:val="1001"/>
          <w:ilvl w:val="0"/>
        </w:numPr>
      </w:pPr>
      <w:r>
        <w:t xml:space="preserve">Prepare both high level and detailed technical specifications in accordance with security and architecture objectives</w:t>
      </w:r>
    </w:p>
    <w:p>
      <w:pPr>
        <w:pStyle w:val="Compact"/>
        <w:numPr>
          <w:numId w:val="1001"/>
          <w:ilvl w:val="0"/>
        </w:numPr>
      </w:pPr>
      <w:r>
        <w:t xml:space="preserve">Enforce a culture of test driven design, with an emphasis on unit testing, code walkthroughs and an emphasis on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Coordinate delivery with Infrastructure, Support and Release Management</w:t>
      </w:r>
    </w:p>
    <w:p>
      <w:pPr>
        <w:pStyle w:val="Compact"/>
        <w:numPr>
          <w:numId w:val="1001"/>
          <w:ilvl w:val="0"/>
        </w:numPr>
      </w:pPr>
      <w:r>
        <w:t xml:space="preserve">Complex business functionality supporting risk managers, including regulatory and management reporting, quantification of risk</w:t>
      </w:r>
    </w:p>
    <w:p>
      <w:pPr>
        <w:pStyle w:val="Compact"/>
        <w:numPr>
          <w:numId w:val="1001"/>
          <w:ilvl w:val="0"/>
        </w:numPr>
      </w:pPr>
      <w:r>
        <w:t xml:space="preserve">Identify resources and skills required</w:t>
      </w:r>
    </w:p>
    <w:p>
      <w:pPr>
        <w:pStyle w:val="Compact"/>
        <w:numPr>
          <w:numId w:val="1001"/>
          <w:ilvl w:val="0"/>
        </w:numPr>
      </w:pPr>
      <w:r>
        <w:t xml:space="preserve">Capture and tracks metrics and performs trend analysis</w:t>
      </w:r>
    </w:p>
    <w:p>
      <w:pPr>
        <w:pStyle w:val="Compact"/>
        <w:numPr>
          <w:numId w:val="1001"/>
          <w:ilvl w:val="0"/>
        </w:numPr>
      </w:pPr>
      <w:r>
        <w:t xml:space="preserve">Manage project scope/requirements changes, multiple and competing demands and priorities determining and conveying impact on budget, time and risk using appropriate fact-based metrics/assumptions</w:t>
      </w:r>
    </w:p>
    <w:p>
      <w:pPr>
        <w:pStyle w:val="Compact"/>
        <w:numPr>
          <w:numId w:val="1001"/>
          <w:ilvl w:val="0"/>
        </w:numPr>
      </w:pPr>
      <w:r>
        <w:t xml:space="preserve">Identify and manages project costs and budgets</w:t>
      </w:r>
    </w:p>
    <w:p>
      <w:pPr>
        <w:pStyle w:val="Compact"/>
        <w:numPr>
          <w:numId w:val="1001"/>
          <w:ilvl w:val="0"/>
        </w:numPr>
      </w:pPr>
      <w:r>
        <w:t xml:space="preserve">Anticipate operational and tactical risks and tracks them using the appropriate methodology</w:t>
      </w:r>
    </w:p>
    <w:p>
      <w:pPr>
        <w:pStyle w:val="Heading2"/>
      </w:pPr>
      <w:bookmarkStart w:id="23" w:name="qualifications-for-it-risk-manager"/>
      <w:r>
        <w:t xml:space="preserve">Qualifications for IT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experience in conducting or managing a regulatory review</w:t>
      </w:r>
    </w:p>
    <w:p>
      <w:pPr>
        <w:pStyle w:val="Compact"/>
        <w:numPr>
          <w:numId w:val="1002"/>
          <w:ilvl w:val="0"/>
        </w:numPr>
      </w:pPr>
      <w:r>
        <w:t xml:space="preserve">Extended knowledge of IT Security &amp; Risk Management concepts</w:t>
      </w:r>
    </w:p>
    <w:p>
      <w:pPr>
        <w:pStyle w:val="Compact"/>
        <w:numPr>
          <w:numId w:val="1002"/>
          <w:ilvl w:val="0"/>
        </w:numPr>
      </w:pPr>
      <w:r>
        <w:t xml:space="preserve">Specialist IT Risk Qualification (for example CISSP, CISM, CISA)</w:t>
      </w:r>
    </w:p>
    <w:p>
      <w:pPr>
        <w:pStyle w:val="Compact"/>
        <w:numPr>
          <w:numId w:val="1002"/>
          <w:ilvl w:val="0"/>
        </w:numPr>
      </w:pPr>
      <w:r>
        <w:t xml:space="preserve">3-8 years of experience as an Application Security Analyst or IT Risk Analyst</w:t>
      </w:r>
    </w:p>
    <w:p>
      <w:pPr>
        <w:pStyle w:val="Compact"/>
        <w:numPr>
          <w:numId w:val="1002"/>
          <w:ilvl w:val="0"/>
        </w:numPr>
      </w:pPr>
      <w:r>
        <w:t xml:space="preserve">Well versed with MS Office suite of applications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Windows/Unix Administration, Networking Protocols, Contact Center Technologies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2021-10-28T13:13:51Z</dcterms:created>
  <dcterms:modified xsi:type="dcterms:W3CDTF">2021-10-28T13:13:51Z</dcterms:modified>
</cp:coreProperties>
</file>