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https://www.velvetjobs.com/job-descriptions/it-internal-audit</w:t>
        </w:r>
      </w:hyperlink>
    </w:p>
    <w:p>
      <w:pPr>
        <w:pStyle w:val="Heading1"/>
      </w:pPr>
      <w:bookmarkStart w:id="21" w:name="example-of-it-internal-audit-job-description"/>
      <w:r>
        <w:t xml:space="preserve">Example of IT Internal Audit Job Description</w:t>
      </w:r>
      <w:bookmarkEnd w:id="21"/>
    </w:p>
    <w:p>
      <w:pPr>
        <w:pStyle w:val="Compact"/>
      </w:pPr>
      <w:r>
        <w:t xml:space="preserve">Our company is searching for experienced candidates for the position of IT internal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internal-audit"/>
      <w:r>
        <w:t xml:space="preserve">Responsibilities for IT internal audit</w:t>
      </w:r>
      <w:bookmarkEnd w:id="22"/>
    </w:p>
    <w:p>
      <w:pPr>
        <w:pStyle w:val="Compact"/>
        <w:numPr>
          <w:numId w:val="1001"/>
          <w:ilvl w:val="0"/>
        </w:numPr>
      </w:pPr>
      <w:r>
        <w:t xml:space="preserve">Areas of IT risk focus may include SaaS security &amp; controls, SDLC processes (waterfall &amp; agile), logical access, database, network and operating system configuration and security, and compliance with industry regulations/standards</w:t>
      </w:r>
    </w:p>
    <w:p>
      <w:pPr>
        <w:pStyle w:val="Compact"/>
        <w:numPr>
          <w:numId w:val="1001"/>
          <w:ilvl w:val="0"/>
        </w:numPr>
      </w:pPr>
      <w:r>
        <w:t xml:space="preserve">Demonstrates a clear commitment to the highest standards of integrity, professional and personal conduct and holds others to the same standard</w:t>
      </w:r>
    </w:p>
    <w:p>
      <w:pPr>
        <w:pStyle w:val="Compact"/>
        <w:numPr>
          <w:numId w:val="1001"/>
          <w:ilvl w:val="0"/>
        </w:numPr>
      </w:pPr>
      <w:r>
        <w:t xml:space="preserve">IT Audit Leader will focus mostly within IT Security</w:t>
      </w:r>
    </w:p>
    <w:p>
      <w:pPr>
        <w:pStyle w:val="Compact"/>
        <w:numPr>
          <w:numId w:val="1001"/>
          <w:ilvl w:val="0"/>
        </w:numPr>
      </w:pPr>
      <w:r>
        <w:t xml:space="preserve">As needed, assist with pre- and post- implementation system reviews, and perform internal readiness assessments</w:t>
      </w:r>
    </w:p>
    <w:p>
      <w:pPr>
        <w:pStyle w:val="Compact"/>
        <w:numPr>
          <w:numId w:val="1001"/>
          <w:ilvl w:val="0"/>
        </w:numPr>
      </w:pPr>
      <w:r>
        <w:t xml:space="preserve">Demonstrate significant knowledge of information technology general controls and automated business process controls and concepts using both homegrown and SAP ERP systems</w:t>
      </w:r>
    </w:p>
    <w:p>
      <w:pPr>
        <w:pStyle w:val="Compact"/>
        <w:numPr>
          <w:numId w:val="1001"/>
          <w:ilvl w:val="0"/>
        </w:numPr>
      </w:pPr>
      <w:r>
        <w:t xml:space="preserve">Participate in IT engineering risk assessment activities and help execute the corporate enterprise risk management plan</w:t>
      </w:r>
    </w:p>
    <w:p>
      <w:pPr>
        <w:pStyle w:val="Compact"/>
        <w:numPr>
          <w:numId w:val="1001"/>
          <w:ilvl w:val="0"/>
        </w:numPr>
      </w:pPr>
      <w:r>
        <w:t xml:space="preserve">Identify opportunities and utilize data analytics techniques where appropriate to evaluate large and complex populations of data</w:t>
      </w:r>
    </w:p>
    <w:p>
      <w:pPr>
        <w:pStyle w:val="Compact"/>
        <w:numPr>
          <w:numId w:val="1001"/>
          <w:ilvl w:val="0"/>
        </w:numPr>
      </w:pPr>
      <w:r>
        <w:t xml:space="preserve">Become subject matter expert and the go-to person for institutional knowledge of specific products, systems, and processes</w:t>
      </w:r>
    </w:p>
    <w:p>
      <w:pPr>
        <w:pStyle w:val="Compact"/>
        <w:numPr>
          <w:numId w:val="1001"/>
          <w:ilvl w:val="0"/>
        </w:numPr>
      </w:pPr>
      <w:r>
        <w:t xml:space="preserve">Perform IT risk assessments and planning of IT audit procedures/IT risk projects</w:t>
      </w:r>
    </w:p>
    <w:p>
      <w:pPr>
        <w:pStyle w:val="Compact"/>
        <w:numPr>
          <w:numId w:val="1001"/>
          <w:ilvl w:val="0"/>
        </w:numPr>
      </w:pPr>
      <w:r>
        <w:t xml:space="preserve">Managing the execution of the IT audit plan - adapting the plans to emerging risk areas, when appropriate</w:t>
      </w:r>
    </w:p>
    <w:p>
      <w:pPr>
        <w:pStyle w:val="Heading2"/>
      </w:pPr>
      <w:bookmarkStart w:id="23" w:name="qualifications-for-it-internal-audit"/>
      <w:r>
        <w:t xml:space="preserve">Qualifications for IT internal audit</w:t>
      </w:r>
      <w:bookmarkEnd w:id="23"/>
    </w:p>
    <w:p>
      <w:pPr>
        <w:pStyle w:val="Compact"/>
        <w:numPr>
          <w:numId w:val="1002"/>
          <w:ilvl w:val="0"/>
        </w:numPr>
      </w:pPr>
      <w:r>
        <w:t xml:space="preserve">Five to eight years of progressive experience and proven success within a large, complex, multi-national company</w:t>
      </w:r>
    </w:p>
    <w:p>
      <w:pPr>
        <w:pStyle w:val="Compact"/>
        <w:numPr>
          <w:numId w:val="1002"/>
          <w:ilvl w:val="0"/>
        </w:numPr>
      </w:pPr>
      <w:r>
        <w:t xml:space="preserve">Solid understanding of the relationship of information systems, internal controls and business</w:t>
      </w:r>
    </w:p>
    <w:p>
      <w:pPr>
        <w:pStyle w:val="Compact"/>
        <w:numPr>
          <w:numId w:val="1002"/>
          <w:ilvl w:val="0"/>
        </w:numPr>
      </w:pPr>
      <w:r>
        <w:t xml:space="preserve">Seven years of experience in internal and/or external IT auditing for a large complex environment in leading and performing IT infrastructure, application and pre/post-implementation reviews in a distributed systems environment</w:t>
      </w:r>
    </w:p>
    <w:p>
      <w:pPr>
        <w:pStyle w:val="Compact"/>
        <w:numPr>
          <w:numId w:val="1002"/>
          <w:ilvl w:val="0"/>
        </w:numPr>
      </w:pPr>
      <w:r>
        <w:t xml:space="preserve">Demonstrated knowledge of COBIT, CA (Continous Audit) and CM (Continous Monitoring) ITIL preferred</w:t>
      </w:r>
    </w:p>
    <w:p>
      <w:pPr>
        <w:pStyle w:val="Compact"/>
        <w:numPr>
          <w:numId w:val="1002"/>
          <w:ilvl w:val="0"/>
        </w:numPr>
      </w:pPr>
      <w:r>
        <w:t xml:space="preserve">Experience with data and analytics tools such as Alteryx or Qlikview</w:t>
      </w:r>
    </w:p>
    <w:p>
      <w:pPr>
        <w:pStyle w:val="Compact"/>
        <w:numPr>
          <w:numId w:val="1002"/>
          <w:ilvl w:val="0"/>
        </w:numPr>
      </w:pPr>
      <w:r>
        <w:t xml:space="preserve">Degree in business administration / economics or engineering or comparable professional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2021-10-28T18:36:36Z</dcterms:created>
  <dcterms:modified xsi:type="dcterms:W3CDTF">2021-10-28T18:36:36Z</dcterms:modified>
</cp:coreProperties>
</file>