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https://www.velvetjobs.com/job-descriptions/it-internal-audit</w:t>
        </w:r>
      </w:hyperlink>
    </w:p>
    <w:p>
      <w:pPr>
        <w:pStyle w:val="Heading1"/>
      </w:pPr>
      <w:bookmarkStart w:id="21" w:name="example-of-it-internal-audit-job-description"/>
      <w:r>
        <w:t xml:space="preserve">Example of IT Internal Audit Job Description</w:t>
      </w:r>
      <w:bookmarkEnd w:id="21"/>
    </w:p>
    <w:p>
      <w:pPr>
        <w:pStyle w:val="Compact"/>
      </w:pPr>
      <w:r>
        <w:t xml:space="preserve">Our company is growing rapidly and is looking to fill the role of IT internal audit. If you are looking for an exciting place to work, please take a look at the list of qualifications below.</w:t>
      </w:r>
    </w:p>
    <w:p>
      <w:pPr>
        <w:pStyle w:val="Heading2"/>
      </w:pPr>
      <w:bookmarkStart w:id="22" w:name="responsibilities-for-it-internal-audit"/>
      <w:r>
        <w:t xml:space="preserve">Responsibilities for IT internal audit</w:t>
      </w:r>
      <w:bookmarkEnd w:id="22"/>
    </w:p>
    <w:p>
      <w:pPr>
        <w:pStyle w:val="Compact"/>
        <w:numPr>
          <w:numId w:val="1001"/>
          <w:ilvl w:val="0"/>
        </w:numPr>
      </w:pPr>
      <w:r>
        <w:t xml:space="preserve">Develop valuable and positive relationships with the CIO, CFO, Engineering, IT and business partners by offering practical insight on complex issues impacting system/infrastructure/technology</w:t>
      </w:r>
    </w:p>
    <w:p>
      <w:pPr>
        <w:pStyle w:val="Compact"/>
        <w:numPr>
          <w:numId w:val="1001"/>
          <w:ilvl w:val="0"/>
        </w:numPr>
      </w:pPr>
      <w:r>
        <w:t xml:space="preserve">Manage risk-based projects, operational process reviews and review of system implementations, applications and other IT-related risk areas</w:t>
      </w:r>
    </w:p>
    <w:p>
      <w:pPr>
        <w:pStyle w:val="Compact"/>
        <w:numPr>
          <w:numId w:val="1001"/>
          <w:ilvl w:val="0"/>
        </w:numPr>
      </w:pPr>
      <w:r>
        <w:t xml:space="preserve">Work closely with other Global Internal Audit leaders in developing the project risk assessment for the project plan and scope on assigned engagements, documenting project scope and drafting applicable audit procedures and approach</w:t>
      </w:r>
    </w:p>
    <w:p>
      <w:pPr>
        <w:pStyle w:val="Compact"/>
        <w:numPr>
          <w:numId w:val="1001"/>
          <w:ilvl w:val="0"/>
        </w:numPr>
      </w:pPr>
      <w:r>
        <w:t xml:space="preserve">Establish clear expectations with teams for each engagement to ensure audits, related deliverables and associated documentation are completed timely and thoroughly</w:t>
      </w:r>
    </w:p>
    <w:p>
      <w:pPr>
        <w:pStyle w:val="Compact"/>
        <w:numPr>
          <w:numId w:val="1001"/>
          <w:ilvl w:val="0"/>
        </w:numPr>
      </w:pPr>
      <w:r>
        <w:t xml:space="preserve">Leading/participating in update and closing meetings with senior management</w:t>
      </w:r>
    </w:p>
    <w:p>
      <w:pPr>
        <w:pStyle w:val="Compact"/>
        <w:numPr>
          <w:numId w:val="1001"/>
          <w:ilvl w:val="0"/>
        </w:numPr>
      </w:pPr>
      <w:r>
        <w:t xml:space="preserve">Assist in ensuring quality of Risk and Control data in GRC application</w:t>
      </w:r>
    </w:p>
    <w:p>
      <w:pPr>
        <w:pStyle w:val="Compact"/>
        <w:numPr>
          <w:numId w:val="1001"/>
          <w:ilvl w:val="0"/>
        </w:numPr>
      </w:pPr>
      <w:r>
        <w:t xml:space="preserve">Oversee internal audits performed by internal and external resources</w:t>
      </w:r>
    </w:p>
    <w:p>
      <w:pPr>
        <w:pStyle w:val="Compact"/>
        <w:numPr>
          <w:numId w:val="1001"/>
          <w:ilvl w:val="0"/>
        </w:numPr>
      </w:pPr>
      <w:r>
        <w:t xml:space="preserve">Provide day-to-day management of IT audit process</w:t>
      </w:r>
    </w:p>
    <w:p>
      <w:pPr>
        <w:pStyle w:val="Compact"/>
        <w:numPr>
          <w:numId w:val="1001"/>
          <w:ilvl w:val="0"/>
        </w:numPr>
      </w:pPr>
      <w:r>
        <w:t xml:space="preserve">Partner with the IT team the greater Finance function</w:t>
      </w:r>
    </w:p>
    <w:p>
      <w:pPr>
        <w:pStyle w:val="Compact"/>
        <w:numPr>
          <w:numId w:val="1001"/>
          <w:ilvl w:val="0"/>
        </w:numPr>
      </w:pPr>
      <w:r>
        <w:t xml:space="preserve">Provide ongoing leadership for the development and maintenance of a high quality IT audit strategy and plan that provides independent, objective assurance and consulting services through a systematic, disciplined approach</w:t>
      </w:r>
    </w:p>
    <w:p>
      <w:pPr>
        <w:pStyle w:val="Heading2"/>
      </w:pPr>
      <w:bookmarkStart w:id="23" w:name="qualifications-for-it-internal-audit"/>
      <w:r>
        <w:t xml:space="preserve">Qualifications for IT internal audit</w:t>
      </w:r>
      <w:bookmarkEnd w:id="23"/>
    </w:p>
    <w:p>
      <w:pPr>
        <w:pStyle w:val="Compact"/>
        <w:numPr>
          <w:numId w:val="1002"/>
          <w:ilvl w:val="0"/>
        </w:numPr>
      </w:pPr>
      <w:r>
        <w:t xml:space="preserve">Information Security certification such as CISA, CIA, CPA, CISM and CISSP preferred but not required</w:t>
      </w:r>
    </w:p>
    <w:p>
      <w:pPr>
        <w:pStyle w:val="Compact"/>
        <w:numPr>
          <w:numId w:val="1002"/>
          <w:ilvl w:val="0"/>
        </w:numPr>
      </w:pPr>
      <w:r>
        <w:t xml:space="preserve">10+ years in IT Audit leadership</w:t>
      </w:r>
    </w:p>
    <w:p>
      <w:pPr>
        <w:pStyle w:val="Compact"/>
        <w:numPr>
          <w:numId w:val="1002"/>
          <w:ilvl w:val="0"/>
        </w:numPr>
      </w:pPr>
      <w:r>
        <w:t xml:space="preserve">Bachelor's degree in Computer Science, Information Systems, Engineering, Accounting, Finance, or related field</w:t>
      </w:r>
    </w:p>
    <w:p>
      <w:pPr>
        <w:pStyle w:val="Compact"/>
        <w:numPr>
          <w:numId w:val="1002"/>
          <w:ilvl w:val="0"/>
        </w:numPr>
      </w:pPr>
      <w:r>
        <w:t xml:space="preserve">Background in banking, financial services, futures exchanges or clearing houses preferred</w:t>
      </w:r>
    </w:p>
    <w:p>
      <w:pPr>
        <w:pStyle w:val="Compact"/>
        <w:numPr>
          <w:numId w:val="1002"/>
          <w:ilvl w:val="0"/>
        </w:numPr>
      </w:pPr>
      <w:r>
        <w:t xml:space="preserve">Practical experience working within information technology or information security preferred</w:t>
      </w:r>
    </w:p>
    <w:p>
      <w:pPr>
        <w:pStyle w:val="Compact"/>
        <w:numPr>
          <w:numId w:val="1002"/>
          <w:ilvl w:val="0"/>
        </w:numPr>
      </w:pPr>
      <w:r>
        <w:t xml:space="preserve">Experience in dealing with regulatory agencies, including the Federal Reserve Bank of Chicago, Board of Governors of the Federal Reserve System, Commodity Futures Trading Commission, and Securities and Exchange Commission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t-internal-audi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t-internal-audi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2021-10-28T13:25:21Z</dcterms:created>
  <dcterms:modified xsi:type="dcterms:W3CDTF">2021-10-28T13:25:21Z</dcterms:modified>
</cp:coreProperties>
</file>