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https://www.velvetjobs.com/job-descriptions/it-compliance-manager</w:t>
        </w:r>
      </w:hyperlink>
    </w:p>
    <w:p>
      <w:pPr>
        <w:pStyle w:val="Heading1"/>
      </w:pPr>
      <w:bookmarkStart w:id="21" w:name="example-of-it-compliance-manager-job-description"/>
      <w:r>
        <w:t xml:space="preserve">Example of IT Compliance Manager Job Description</w:t>
      </w:r>
      <w:bookmarkEnd w:id="21"/>
    </w:p>
    <w:p>
      <w:pPr>
        <w:pStyle w:val="Compact"/>
      </w:pPr>
      <w:r>
        <w:t xml:space="preserve">Our company is looking for an IT compliance manager. To join our growing team, please review the list of responsibilities and qualifications.</w:t>
      </w:r>
    </w:p>
    <w:p>
      <w:pPr>
        <w:pStyle w:val="Heading2"/>
      </w:pPr>
      <w:bookmarkStart w:id="22" w:name="responsibilities-for-it-compliance-manager"/>
      <w:r>
        <w:t xml:space="preserve">Responsibilities for IT compliance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Act as primary point of contact for audits, facilitate written business responses to audit findings and develop action plans with key stakeholders</w:t>
      </w:r>
    </w:p>
    <w:p>
      <w:pPr>
        <w:pStyle w:val="Compact"/>
        <w:numPr>
          <w:numId w:val="1001"/>
          <w:ilvl w:val="0"/>
        </w:numPr>
      </w:pPr>
      <w:r>
        <w:t xml:space="preserve">Provide consultative support to engineering teams and business partners to identify opportunities for control improvements with the objective of mitigating risk and improving operational performance</w:t>
      </w:r>
    </w:p>
    <w:p>
      <w:pPr>
        <w:pStyle w:val="Compact"/>
        <w:numPr>
          <w:numId w:val="1001"/>
          <w:ilvl w:val="0"/>
        </w:numPr>
      </w:pPr>
      <w:r>
        <w:t xml:space="preserve">Participate in and lead teams in ad hoc assignments and investigations as needed</w:t>
      </w:r>
    </w:p>
    <w:p>
      <w:pPr>
        <w:pStyle w:val="Compact"/>
        <w:numPr>
          <w:numId w:val="1001"/>
          <w:ilvl w:val="0"/>
        </w:numPr>
      </w:pPr>
      <w:r>
        <w:t xml:space="preserve">Maintain centralized document repository for testing plans and business requirements across the organization</w:t>
      </w:r>
    </w:p>
    <w:p>
      <w:pPr>
        <w:pStyle w:val="Compact"/>
        <w:numPr>
          <w:numId w:val="1001"/>
          <w:ilvl w:val="0"/>
        </w:numPr>
      </w:pPr>
      <w:r>
        <w:t xml:space="preserve">Coordinate plans and reporting for front-line compliance testing leads</w:t>
      </w:r>
    </w:p>
    <w:p>
      <w:pPr>
        <w:pStyle w:val="Compact"/>
        <w:numPr>
          <w:numId w:val="1001"/>
          <w:ilvl w:val="0"/>
        </w:numPr>
      </w:pPr>
      <w:r>
        <w:t xml:space="preserve">Verify that required compliance controls are baked into new products</w:t>
      </w:r>
    </w:p>
    <w:p>
      <w:pPr>
        <w:pStyle w:val="Compact"/>
        <w:numPr>
          <w:numId w:val="1001"/>
          <w:ilvl w:val="0"/>
        </w:numPr>
      </w:pPr>
      <w:r>
        <w:t xml:space="preserve">Be able to travel up to 20%, including some international travel</w:t>
      </w:r>
    </w:p>
    <w:p>
      <w:pPr>
        <w:pStyle w:val="Compact"/>
        <w:numPr>
          <w:numId w:val="1001"/>
          <w:ilvl w:val="0"/>
        </w:numPr>
      </w:pPr>
      <w:r>
        <w:t xml:space="preserve">Perform risk assessment analyses and valuations for the current business processes new processes and system implementations</w:t>
      </w:r>
    </w:p>
    <w:p>
      <w:pPr>
        <w:pStyle w:val="Compact"/>
        <w:numPr>
          <w:numId w:val="1001"/>
          <w:ilvl w:val="0"/>
        </w:numPr>
      </w:pPr>
      <w:r>
        <w:t xml:space="preserve">Manage the documentation of new or existing IT General and Application controls update existing documentation to reflect changes in the process or controls</w:t>
      </w:r>
    </w:p>
    <w:p>
      <w:pPr>
        <w:pStyle w:val="Compact"/>
        <w:numPr>
          <w:numId w:val="1001"/>
          <w:ilvl w:val="0"/>
        </w:numPr>
      </w:pPr>
      <w:r>
        <w:t xml:space="preserve">Assist with the development of effective remediation plans for control deficiencies</w:t>
      </w:r>
    </w:p>
    <w:p>
      <w:pPr>
        <w:pStyle w:val="Heading2"/>
      </w:pPr>
      <w:bookmarkStart w:id="23" w:name="qualifications-for-it-compliance-manager"/>
      <w:r>
        <w:t xml:space="preserve">Qualifications for IT compliance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distinguish between a root cause and a symptom</w:t>
      </w:r>
    </w:p>
    <w:p>
      <w:pPr>
        <w:pStyle w:val="Compact"/>
        <w:numPr>
          <w:numId w:val="1002"/>
          <w:ilvl w:val="0"/>
        </w:numPr>
      </w:pPr>
      <w:r>
        <w:t xml:space="preserve">Interpersonal and collaborative skills and the ability to articulate security and compliance related concepts to both technical and nontechnical audiences</w:t>
      </w:r>
    </w:p>
    <w:p>
      <w:pPr>
        <w:pStyle w:val="Compact"/>
        <w:numPr>
          <w:numId w:val="1002"/>
          <w:ilvl w:val="0"/>
        </w:numPr>
      </w:pPr>
      <w:r>
        <w:t xml:space="preserve">Test the controls documented and communicate results in work papers and written reports to all levels of management</w:t>
      </w:r>
    </w:p>
    <w:p>
      <w:pPr>
        <w:pStyle w:val="Compact"/>
        <w:numPr>
          <w:numId w:val="1002"/>
          <w:ilvl w:val="0"/>
        </w:numPr>
      </w:pPr>
      <w:r>
        <w:t xml:space="preserve">Serve as point of contact for company’s external auditors in defining walkthrough and testing timelines, gathering of requesting data and review of provided data for accuracy and completeness</w:t>
      </w:r>
    </w:p>
    <w:p>
      <w:pPr>
        <w:pStyle w:val="Compact"/>
        <w:numPr>
          <w:numId w:val="1002"/>
          <w:ilvl w:val="0"/>
        </w:numPr>
      </w:pPr>
      <w:r>
        <w:t xml:space="preserve">Assist with the transition of the Sarbanes-Oxley initiatives to the process owners, and encourage ownership</w:t>
      </w:r>
    </w:p>
    <w:p>
      <w:pPr>
        <w:pStyle w:val="Compact"/>
        <w:numPr>
          <w:numId w:val="1002"/>
          <w:ilvl w:val="0"/>
        </w:numPr>
      </w:pPr>
      <w:r>
        <w:t xml:space="preserve">Engage in ad hoc projects as assigned by supervisor, which may include re-engineering projects, system implementation reviews, cross-divisional coordination around technology controls and activities related to the implementation of GRC tools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t-compliance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t-compliance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2021-10-28T12:58:01Z</dcterms:created>
  <dcterms:modified xsi:type="dcterms:W3CDTF">2021-10-28T12:58:01Z</dcterms:modified>
</cp:coreProperties>
</file>