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https://www.velvetjobs.com/job-descriptions/it-auditor</w:t>
        </w:r>
      </w:hyperlink>
    </w:p>
    <w:p>
      <w:pPr>
        <w:pStyle w:val="Heading1"/>
      </w:pPr>
      <w:bookmarkStart w:id="21" w:name="example-of-it-auditor-job-description"/>
      <w:r>
        <w:t xml:space="preserve">Example of IT Auditor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IT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uditor"/>
      <w:r>
        <w:t xml:space="preserve">Responsibilities for IT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Corrective action resolutions</w:t>
      </w:r>
    </w:p>
    <w:p>
      <w:pPr>
        <w:pStyle w:val="Compact"/>
        <w:numPr>
          <w:numId w:val="1001"/>
          <w:ilvl w:val="0"/>
        </w:numPr>
      </w:pPr>
      <w:r>
        <w:t xml:space="preserve">Plan, develop and execute all IT risk based audit plans in accordance with Internal Audit’s approach and methodology</w:t>
      </w:r>
    </w:p>
    <w:p>
      <w:pPr>
        <w:pStyle w:val="Compact"/>
        <w:numPr>
          <w:numId w:val="1001"/>
          <w:ilvl w:val="0"/>
        </w:numPr>
      </w:pPr>
      <w:r>
        <w:t xml:space="preserve">Partner with leaders within Internal Audit along with other business leaders to identify, recommend, and support technology solutions</w:t>
      </w:r>
    </w:p>
    <w:p>
      <w:pPr>
        <w:pStyle w:val="Compact"/>
        <w:numPr>
          <w:numId w:val="1001"/>
          <w:ilvl w:val="0"/>
        </w:numPr>
      </w:pPr>
      <w:r>
        <w:t xml:space="preserve">Oversee various audit engagements that cover ITGCs, technical infrastructure, data security and privacy and application systems</w:t>
      </w:r>
    </w:p>
    <w:p>
      <w:pPr>
        <w:pStyle w:val="Compact"/>
        <w:numPr>
          <w:numId w:val="1001"/>
          <w:ilvl w:val="0"/>
        </w:numPr>
      </w:pPr>
      <w:r>
        <w:t xml:space="preserve">Perform IT audits and report results to leadership</w:t>
      </w:r>
    </w:p>
    <w:p>
      <w:pPr>
        <w:pStyle w:val="Compact"/>
        <w:numPr>
          <w:numId w:val="1001"/>
          <w:ilvl w:val="0"/>
        </w:numPr>
      </w:pPr>
      <w:r>
        <w:t xml:space="preserve">Collaborate with the operational audit team to leverage resources and educate the internal audit team on current and emerging IT risks</w:t>
      </w:r>
    </w:p>
    <w:p>
      <w:pPr>
        <w:pStyle w:val="Compact"/>
        <w:numPr>
          <w:numId w:val="1001"/>
          <w:ilvl w:val="0"/>
        </w:numPr>
      </w:pPr>
      <w:r>
        <w:t xml:space="preserve">Perform annual Sarbanes-Oxley (SOX) testing and report deficiencies to the SOX manager</w:t>
      </w:r>
    </w:p>
    <w:p>
      <w:pPr>
        <w:pStyle w:val="Compact"/>
        <w:numPr>
          <w:numId w:val="1001"/>
          <w:ilvl w:val="0"/>
        </w:numPr>
      </w:pPr>
      <w:r>
        <w:t xml:space="preserve">Discuss audit issues with management and develop IT recommendations to strengthen computer controls</w:t>
      </w:r>
    </w:p>
    <w:p>
      <w:pPr>
        <w:pStyle w:val="Compact"/>
        <w:numPr>
          <w:numId w:val="1001"/>
          <w:ilvl w:val="0"/>
        </w:numPr>
      </w:pPr>
      <w:r>
        <w:t xml:space="preserve">Participate in strategic level initiatives, such as integrated auditing, data analytics and consultative activities</w:t>
      </w:r>
    </w:p>
    <w:p>
      <w:pPr>
        <w:pStyle w:val="Compact"/>
        <w:numPr>
          <w:numId w:val="1001"/>
          <w:ilvl w:val="0"/>
        </w:numPr>
      </w:pPr>
      <w:r>
        <w:t xml:space="preserve">Identify areas of significant IT risk and develop a short and long term IT audit strategy and risk based audit plan to meet the needs of now and in the future</w:t>
      </w:r>
    </w:p>
    <w:p>
      <w:pPr>
        <w:pStyle w:val="Heading2"/>
      </w:pPr>
      <w:bookmarkStart w:id="23" w:name="qualifications-for-it-auditor"/>
      <w:r>
        <w:t xml:space="preserve">Qualifications for IT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financial background with experience performing audits outside of IT</w:t>
      </w:r>
    </w:p>
    <w:p>
      <w:pPr>
        <w:pStyle w:val="Compact"/>
        <w:numPr>
          <w:numId w:val="1002"/>
          <w:ilvl w:val="0"/>
        </w:numPr>
      </w:pPr>
      <w:r>
        <w:t xml:space="preserve">Check the project’s adherence to the processes documented in the tailored project processes</w:t>
      </w:r>
    </w:p>
    <w:p>
      <w:pPr>
        <w:pStyle w:val="Compact"/>
        <w:numPr>
          <w:numId w:val="1002"/>
          <w:ilvl w:val="0"/>
        </w:numPr>
      </w:pPr>
      <w:r>
        <w:t xml:space="preserve">Wherever the process is not followed, raises non-compliance against the project</w:t>
      </w:r>
    </w:p>
    <w:p>
      <w:pPr>
        <w:pStyle w:val="Compact"/>
        <w:numPr>
          <w:numId w:val="1002"/>
          <w:ilvl w:val="0"/>
        </w:numPr>
      </w:pPr>
      <w:r>
        <w:t xml:space="preserve">Conduct interviews with the Project Team to confirm initial audit findings and check compliance with the processes (as the need arises)</w:t>
      </w:r>
    </w:p>
    <w:p>
      <w:pPr>
        <w:pStyle w:val="Compact"/>
        <w:numPr>
          <w:numId w:val="1002"/>
          <w:ilvl w:val="0"/>
        </w:numPr>
      </w:pPr>
      <w:r>
        <w:t xml:space="preserve">Generate and analyze audit results</w:t>
      </w:r>
    </w:p>
    <w:p>
      <w:pPr>
        <w:pStyle w:val="Compact"/>
        <w:numPr>
          <w:numId w:val="1002"/>
          <w:ilvl w:val="0"/>
        </w:numPr>
      </w:pPr>
      <w:r>
        <w:t xml:space="preserve">Monitor and follows-through on closure of non-compliances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