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https://www.velvetjobs.com/job-descriptions/it-audit-senior</w:t>
        </w:r>
      </w:hyperlink>
    </w:p>
    <w:p>
      <w:pPr>
        <w:pStyle w:val="Heading1"/>
      </w:pPr>
      <w:bookmarkStart w:id="21" w:name="example-of-it-audit-senior-job-description"/>
      <w:r>
        <w:t xml:space="preserve">Example of IT Audit Senior Job Description</w:t>
      </w:r>
      <w:bookmarkEnd w:id="21"/>
    </w:p>
    <w:p>
      <w:pPr>
        <w:pStyle w:val="Compact"/>
      </w:pPr>
      <w:r>
        <w:t xml:space="preserve">Our company is hiring for an IT audit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audit-senior"/>
      <w:r>
        <w:t xml:space="preserve">Responsibilities for IT audit senior</w:t>
      </w:r>
      <w:bookmarkEnd w:id="22"/>
    </w:p>
    <w:p>
      <w:pPr>
        <w:pStyle w:val="Compact"/>
        <w:numPr>
          <w:numId w:val="1001"/>
          <w:ilvl w:val="0"/>
        </w:numPr>
      </w:pPr>
      <w:r>
        <w:t xml:space="preserve">Ensure accuracy of reports</w:t>
      </w:r>
    </w:p>
    <w:p>
      <w:pPr>
        <w:pStyle w:val="Compact"/>
        <w:numPr>
          <w:numId w:val="1001"/>
          <w:ilvl w:val="0"/>
        </w:numPr>
      </w:pPr>
      <w:r>
        <w:t xml:space="preserve">Perform thorough review of work papers to ensure that procedures have been completed</w:t>
      </w:r>
    </w:p>
    <w:p>
      <w:pPr>
        <w:pStyle w:val="Compact"/>
        <w:numPr>
          <w:numId w:val="1001"/>
          <w:ilvl w:val="0"/>
        </w:numPr>
      </w:pPr>
      <w:r>
        <w:t xml:space="preserve">Develop audit programs for SOC engagements</w:t>
      </w:r>
    </w:p>
    <w:p>
      <w:pPr>
        <w:pStyle w:val="Compact"/>
        <w:numPr>
          <w:numId w:val="1001"/>
          <w:ilvl w:val="0"/>
        </w:numPr>
      </w:pPr>
      <w:r>
        <w:t xml:space="preserve">Identify opportunities for improving information risk posture organization’s risk management processes</w:t>
      </w:r>
    </w:p>
    <w:p>
      <w:pPr>
        <w:pStyle w:val="Compact"/>
        <w:numPr>
          <w:numId w:val="1001"/>
          <w:ilvl w:val="0"/>
        </w:numPr>
      </w:pPr>
      <w:r>
        <w:t xml:space="preserve">Perform external IT audits on SEC registrants in accordance with SEC and PCAOB regulations</w:t>
      </w:r>
    </w:p>
    <w:p>
      <w:pPr>
        <w:pStyle w:val="Compact"/>
        <w:numPr>
          <w:numId w:val="1001"/>
          <w:ilvl w:val="0"/>
        </w:numPr>
      </w:pPr>
      <w:r>
        <w:t xml:space="preserve">Involved in the preparation of SSAE16/SOC 1 Reports</w:t>
      </w:r>
    </w:p>
    <w:p>
      <w:pPr>
        <w:pStyle w:val="Compact"/>
        <w:numPr>
          <w:numId w:val="1001"/>
          <w:ilvl w:val="0"/>
        </w:numPr>
      </w:pPr>
      <w:r>
        <w:t xml:space="preserve">Offering specialist audit support to the financial audit teams, which will include data analysis and journal entry testing</w:t>
      </w:r>
    </w:p>
    <w:p>
      <w:pPr>
        <w:pStyle w:val="Compact"/>
        <w:numPr>
          <w:numId w:val="1001"/>
          <w:ilvl w:val="0"/>
        </w:numPr>
      </w:pPr>
      <w:r>
        <w:t xml:space="preserve">Mentor and coach your team to help them reach their highest potential by completing staff appraisals and providing feedback on an ongoing basis</w:t>
      </w:r>
    </w:p>
    <w:p>
      <w:pPr>
        <w:pStyle w:val="Compact"/>
        <w:numPr>
          <w:numId w:val="1001"/>
          <w:ilvl w:val="0"/>
        </w:numPr>
      </w:pPr>
      <w:r>
        <w:t xml:space="preserve">Mentor Analysts and Consultants by coaching and assisting them in the management of all aspects of their work and through on-the-job and in-house training courses as appropriate</w:t>
      </w:r>
    </w:p>
    <w:p>
      <w:pPr>
        <w:pStyle w:val="Compact"/>
        <w:numPr>
          <w:numId w:val="1001"/>
          <w:ilvl w:val="0"/>
        </w:numPr>
      </w:pPr>
      <w:r>
        <w:t xml:space="preserve">Execute application audits in full recognition of the risks of the client group which encompass the inherent risks, control risks and internal/external environment and regulatory risks</w:t>
      </w:r>
    </w:p>
    <w:p>
      <w:pPr>
        <w:pStyle w:val="Heading2"/>
      </w:pPr>
      <w:bookmarkStart w:id="23" w:name="qualifications-for-it-audit-senior"/>
      <w:r>
        <w:t xml:space="preserve">Qualifications for IT audit senior</w:t>
      </w:r>
      <w:bookmarkEnd w:id="23"/>
    </w:p>
    <w:p>
      <w:pPr>
        <w:pStyle w:val="Compact"/>
        <w:numPr>
          <w:numId w:val="1002"/>
          <w:ilvl w:val="0"/>
        </w:numPr>
      </w:pPr>
      <w:r>
        <w:t xml:space="preserve">Exposure to network devices, operating systems, storage, firewalls, messaging systems, security systems and data centre or applications preferred</w:t>
      </w:r>
    </w:p>
    <w:p>
      <w:pPr>
        <w:pStyle w:val="Compact"/>
        <w:numPr>
          <w:numId w:val="1002"/>
          <w:ilvl w:val="0"/>
        </w:numPr>
      </w:pPr>
      <w:r>
        <w:t xml:space="preserve">Committed to self-development and up to date with market trends</w:t>
      </w:r>
    </w:p>
    <w:p>
      <w:pPr>
        <w:pStyle w:val="Compact"/>
        <w:numPr>
          <w:numId w:val="1002"/>
          <w:ilvl w:val="0"/>
        </w:numPr>
      </w:pPr>
      <w:r>
        <w:t xml:space="preserve">Tertiary qualified, ideally with Professional (CPA/CA/CIA)</w:t>
      </w:r>
    </w:p>
    <w:p>
      <w:pPr>
        <w:pStyle w:val="Compact"/>
        <w:numPr>
          <w:numId w:val="1002"/>
          <w:ilvl w:val="0"/>
        </w:numPr>
      </w:pPr>
      <w:r>
        <w:t xml:space="preserve">Strong verbal and written communication skills, excellent listening and interpreting skills</w:t>
      </w:r>
    </w:p>
    <w:p>
      <w:pPr>
        <w:pStyle w:val="Compact"/>
        <w:numPr>
          <w:numId w:val="1002"/>
          <w:ilvl w:val="0"/>
        </w:numPr>
      </w:pPr>
      <w:r>
        <w:t xml:space="preserve">1 year of experience within a public accounting/consulting firm preferred</w:t>
      </w:r>
    </w:p>
    <w:p>
      <w:pPr>
        <w:pStyle w:val="Compact"/>
        <w:numPr>
          <w:numId w:val="1002"/>
          <w:ilvl w:val="0"/>
        </w:numPr>
      </w:pPr>
      <w:r>
        <w:t xml:space="preserve">Bachelor’s degree in information systems, computer science, or other related field (accounting , finance, )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udi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udi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2021-10-28T13:13:18Z</dcterms:created>
  <dcterms:modified xsi:type="dcterms:W3CDTF">2021-10-28T13:13:18Z</dcterms:modified>
</cp:coreProperties>
</file>