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https://www.velvetjobs.com/job-descriptions/investor-relations</w:t>
        </w:r>
      </w:hyperlink>
    </w:p>
    <w:p>
      <w:pPr>
        <w:pStyle w:val="Heading1"/>
      </w:pPr>
      <w:bookmarkStart w:id="21" w:name="example-of-investor-relations-job-description"/>
      <w:r>
        <w:t xml:space="preserve">Example of Investor Relations Job Description</w:t>
      </w:r>
      <w:bookmarkEnd w:id="21"/>
    </w:p>
    <w:p>
      <w:pPr>
        <w:pStyle w:val="Compact"/>
      </w:pPr>
      <w:r>
        <w:t xml:space="preserve">Our company is growing rapidly and is hiring for an investor relations.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or-relations"/>
      <w:r>
        <w:t xml:space="preserve">Responsibilities for investor relations</w:t>
      </w:r>
      <w:bookmarkEnd w:id="22"/>
    </w:p>
    <w:p>
      <w:pPr>
        <w:pStyle w:val="Compact"/>
        <w:numPr>
          <w:numId w:val="1001"/>
          <w:ilvl w:val="0"/>
        </w:numPr>
      </w:pPr>
      <w:r>
        <w:t xml:space="preserve">Representatives are responsible for ensuring that prospective investors meet eligibility, compliance and anti-money laundering guidelines during the processing of investor-related transactions, which includes subscriptions, redemptions, the generation and distribution of confirmations and statements, transfers, re-registrations and distributions</w:t>
      </w:r>
    </w:p>
    <w:p>
      <w:pPr>
        <w:pStyle w:val="Compact"/>
        <w:numPr>
          <w:numId w:val="1001"/>
          <w:ilvl w:val="0"/>
        </w:numPr>
      </w:pPr>
      <w:r>
        <w:t xml:space="preserve">Representatives are also responsible for reconciling trade information received with the clients expected transactions and monies received from investors</w:t>
      </w:r>
    </w:p>
    <w:p>
      <w:pPr>
        <w:pStyle w:val="Compact"/>
        <w:numPr>
          <w:numId w:val="1001"/>
          <w:ilvl w:val="0"/>
        </w:numPr>
      </w:pPr>
      <w:r>
        <w:t xml:space="preserve">Provide guidance and feedback to IR team members on other quarterly deliverables, such as slides and speaking notes used during the earnings conference call/webcast, company fact sheets, analyst preview reports, post-call summary reports</w:t>
      </w:r>
    </w:p>
    <w:p>
      <w:pPr>
        <w:pStyle w:val="Compact"/>
        <w:numPr>
          <w:numId w:val="1001"/>
          <w:ilvl w:val="0"/>
        </w:numPr>
      </w:pPr>
      <w:r>
        <w:t xml:space="preserve">Develop firsthand knowledge of Arconic’s investor base and sell-side analyst community</w:t>
      </w:r>
    </w:p>
    <w:p>
      <w:pPr>
        <w:pStyle w:val="Compact"/>
        <w:numPr>
          <w:numId w:val="1001"/>
          <w:ilvl w:val="0"/>
        </w:numPr>
      </w:pPr>
      <w:r>
        <w:t xml:space="preserve">Have direct exposure to senior management (including C-Suite) on a daily basis</w:t>
      </w:r>
    </w:p>
    <w:p>
      <w:pPr>
        <w:pStyle w:val="Compact"/>
        <w:numPr>
          <w:numId w:val="1001"/>
          <w:ilvl w:val="0"/>
        </w:numPr>
      </w:pPr>
      <w:r>
        <w:t xml:space="preserve">Work with the Investor Relations team to ensure timely communications with all stakeholders and seamless operation of the department</w:t>
      </w:r>
    </w:p>
    <w:p>
      <w:pPr>
        <w:pStyle w:val="Compact"/>
        <w:numPr>
          <w:numId w:val="1001"/>
          <w:ilvl w:val="0"/>
        </w:numPr>
      </w:pPr>
      <w:r>
        <w:t xml:space="preserve">Leads the collection, analysis, and presentation of investors’ perceptions and opinions, brokerage security analysts’ positions and summaries, relative stock price movements, and periodic ownership analysis</w:t>
      </w:r>
    </w:p>
    <w:p>
      <w:pPr>
        <w:pStyle w:val="Compact"/>
        <w:numPr>
          <w:numId w:val="1001"/>
          <w:ilvl w:val="0"/>
        </w:numPr>
      </w:pPr>
      <w:r>
        <w:t xml:space="preserve">Manage investor inquiries/requests and respond in a timely manner</w:t>
      </w:r>
    </w:p>
    <w:p>
      <w:pPr>
        <w:pStyle w:val="Compact"/>
        <w:numPr>
          <w:numId w:val="1001"/>
          <w:ilvl w:val="0"/>
        </w:numPr>
      </w:pPr>
      <w:r>
        <w:t xml:space="preserve">Assist and support the preparation of quarterly investor reporting package</w:t>
      </w:r>
    </w:p>
    <w:p>
      <w:pPr>
        <w:pStyle w:val="Compact"/>
        <w:numPr>
          <w:numId w:val="1001"/>
          <w:ilvl w:val="0"/>
        </w:numPr>
      </w:pPr>
      <w:r>
        <w:t xml:space="preserve">Support investor communication and marketing</w:t>
      </w:r>
    </w:p>
    <w:p>
      <w:pPr>
        <w:pStyle w:val="Heading2"/>
      </w:pPr>
      <w:bookmarkStart w:id="23" w:name="qualifications-for-investor-relations"/>
      <w:r>
        <w:t xml:space="preserve">Qualifications for investor relations</w:t>
      </w:r>
      <w:bookmarkEnd w:id="23"/>
    </w:p>
    <w:p>
      <w:pPr>
        <w:pStyle w:val="Compact"/>
        <w:numPr>
          <w:numId w:val="1002"/>
          <w:ilvl w:val="0"/>
        </w:numPr>
      </w:pPr>
      <w:r>
        <w:t xml:space="preserve">Act as a subject matter expert and advise on issues related to financial markets and investor feedback</w:t>
      </w:r>
    </w:p>
    <w:p>
      <w:pPr>
        <w:pStyle w:val="Compact"/>
        <w:numPr>
          <w:numId w:val="1002"/>
          <w:ilvl w:val="0"/>
        </w:numPr>
      </w:pPr>
      <w:r>
        <w:t xml:space="preserve">You have capable of demonstrating initiative and independence in carrying out multiple tasks, strong critical thinking and problem solving skills</w:t>
      </w:r>
    </w:p>
    <w:p>
      <w:pPr>
        <w:pStyle w:val="Compact"/>
        <w:numPr>
          <w:numId w:val="1002"/>
          <w:ilvl w:val="0"/>
        </w:numPr>
      </w:pPr>
      <w:r>
        <w:t xml:space="preserve">Basic understanding of the overall direction of the AIS business, core services of AIS, and ancillary products and services provided to the AIS client base</w:t>
      </w:r>
    </w:p>
    <w:p>
      <w:pPr>
        <w:pStyle w:val="Compact"/>
        <w:numPr>
          <w:numId w:val="1002"/>
          <w:ilvl w:val="0"/>
        </w:numPr>
      </w:pPr>
      <w:r>
        <w:t xml:space="preserve">Ability to communicate information carefully in order to manage client</w:t>
      </w:r>
    </w:p>
    <w:p>
      <w:pPr>
        <w:pStyle w:val="Compact"/>
        <w:numPr>
          <w:numId w:val="1002"/>
          <w:ilvl w:val="0"/>
        </w:numPr>
      </w:pPr>
      <w:r>
        <w:t xml:space="preserve">BS/BA in a business-related field</w:t>
      </w:r>
    </w:p>
    <w:p>
      <w:pPr>
        <w:pStyle w:val="Compact"/>
        <w:numPr>
          <w:numId w:val="1002"/>
          <w:ilvl w:val="0"/>
        </w:numPr>
      </w:pPr>
      <w:r>
        <w:t xml:space="preserve">Preferable Investor Relations in a complex industry such as alternative investments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o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o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2021-10-28T18:39:41Z</dcterms:created>
  <dcterms:modified xsi:type="dcterms:W3CDTF">2021-10-28T18:39:41Z</dcterms:modified>
</cp:coreProperties>
</file>