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https://www.velvetjobs.com/job-descriptions/investment-strategist</w:t>
        </w:r>
      </w:hyperlink>
    </w:p>
    <w:p>
      <w:pPr>
        <w:pStyle w:val="Heading1"/>
      </w:pPr>
      <w:bookmarkStart w:id="21" w:name="example-of-investment-strategist-job-description"/>
      <w:r>
        <w:t xml:space="preserve">Example of Investment Strategist Job Description</w:t>
      </w:r>
      <w:bookmarkEnd w:id="21"/>
    </w:p>
    <w:p>
      <w:pPr>
        <w:pStyle w:val="Compact"/>
      </w:pPr>
      <w:r>
        <w:t xml:space="preserve">Our innovative and growing company is looking for an investment strategist.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strategist"/>
      <w:r>
        <w:t xml:space="preserve">Responsibilities for investment strategist</w:t>
      </w:r>
      <w:bookmarkEnd w:id="22"/>
    </w:p>
    <w:p>
      <w:pPr>
        <w:pStyle w:val="Compact"/>
        <w:numPr>
          <w:numId w:val="1001"/>
          <w:ilvl w:val="0"/>
        </w:numPr>
      </w:pPr>
      <w:r>
        <w:t xml:space="preserve">Forms a partnership and strong working relationship with the firm’s investment team the advisors within CWM</w:t>
      </w:r>
    </w:p>
    <w:p>
      <w:pPr>
        <w:pStyle w:val="Compact"/>
        <w:numPr>
          <w:numId w:val="1001"/>
          <w:ilvl w:val="0"/>
        </w:numPr>
      </w:pPr>
      <w:r>
        <w:t xml:space="preserve">Working knowledge of research tools such as FactSet and Bloomberg is preferred</w:t>
      </w:r>
    </w:p>
    <w:p>
      <w:pPr>
        <w:pStyle w:val="Compact"/>
        <w:numPr>
          <w:numId w:val="1001"/>
          <w:ilvl w:val="0"/>
        </w:numPr>
      </w:pPr>
      <w:r>
        <w:t xml:space="preserve">Self motivated and works well creating individualistic research</w:t>
      </w:r>
    </w:p>
    <w:p>
      <w:pPr>
        <w:pStyle w:val="Compact"/>
        <w:numPr>
          <w:numId w:val="1001"/>
          <w:ilvl w:val="0"/>
        </w:numPr>
      </w:pPr>
      <w:r>
        <w:t xml:space="preserve">An avid reader of financial periodicals such as WSJ, FT, to complement internal research</w:t>
      </w:r>
    </w:p>
    <w:p>
      <w:pPr>
        <w:pStyle w:val="Compact"/>
        <w:numPr>
          <w:numId w:val="1001"/>
          <w:ilvl w:val="0"/>
        </w:numPr>
      </w:pPr>
      <w:r>
        <w:t xml:space="preserve">Proficient in Mandrin preferred</w:t>
      </w:r>
    </w:p>
    <w:p>
      <w:pPr>
        <w:pStyle w:val="Compact"/>
        <w:numPr>
          <w:numId w:val="1001"/>
          <w:ilvl w:val="0"/>
        </w:numPr>
      </w:pPr>
      <w:r>
        <w:t xml:space="preserve">Developing global macro, cross-asset investment views, creating original investment themes, and developing implementation and trade ideas</w:t>
      </w:r>
    </w:p>
    <w:p>
      <w:pPr>
        <w:pStyle w:val="Compact"/>
        <w:numPr>
          <w:numId w:val="1001"/>
          <w:ilvl w:val="0"/>
        </w:numPr>
      </w:pPr>
      <w:r>
        <w:t xml:space="preserve">Working with Private Bank, Investment Bank, and institutional partners in developing investment solutions</w:t>
      </w:r>
    </w:p>
    <w:p>
      <w:pPr>
        <w:pStyle w:val="Compact"/>
        <w:numPr>
          <w:numId w:val="1001"/>
          <w:ilvl w:val="0"/>
        </w:numPr>
      </w:pPr>
      <w:r>
        <w:t xml:space="preserve">Creating sales literature and presentations highlighting trading and investment ideas for both external clients and internal investment committees</w:t>
      </w:r>
    </w:p>
    <w:p>
      <w:pPr>
        <w:pStyle w:val="Compact"/>
        <w:numPr>
          <w:numId w:val="1001"/>
          <w:ilvl w:val="0"/>
        </w:numPr>
      </w:pPr>
      <w:r>
        <w:t xml:space="preserve">Presenting and communicating investment recommendations and trade updates to global salesforce</w:t>
      </w:r>
    </w:p>
    <w:p>
      <w:pPr>
        <w:pStyle w:val="Compact"/>
        <w:numPr>
          <w:numId w:val="1001"/>
          <w:ilvl w:val="0"/>
        </w:numPr>
      </w:pPr>
      <w:r>
        <w:t xml:space="preserve">Maintaining databases used to manage and track investment ideas and updating presentations and client materials as needed</w:t>
      </w:r>
    </w:p>
    <w:p>
      <w:pPr>
        <w:pStyle w:val="Heading2"/>
      </w:pPr>
      <w:bookmarkStart w:id="23" w:name="qualifications-for-investment-strategist"/>
      <w:r>
        <w:t xml:space="preserve">Qualifications for investment strategist</w:t>
      </w:r>
      <w:bookmarkEnd w:id="23"/>
    </w:p>
    <w:p>
      <w:pPr>
        <w:pStyle w:val="Compact"/>
        <w:numPr>
          <w:numId w:val="1002"/>
          <w:ilvl w:val="0"/>
        </w:numPr>
      </w:pPr>
      <w:r>
        <w:t xml:space="preserve">Graduate in Commerce/Finance/Economics</w:t>
      </w:r>
    </w:p>
    <w:p>
      <w:pPr>
        <w:pStyle w:val="Compact"/>
        <w:numPr>
          <w:numId w:val="1002"/>
          <w:ilvl w:val="0"/>
        </w:numPr>
      </w:pPr>
      <w:r>
        <w:t xml:space="preserve">Specific knowledge of MLTC systems (CRC, PIECRE, ), basic Microsoft Office applications, will be required</w:t>
      </w:r>
    </w:p>
    <w:p>
      <w:pPr>
        <w:pStyle w:val="Compact"/>
        <w:numPr>
          <w:numId w:val="1002"/>
          <w:ilvl w:val="0"/>
        </w:numPr>
      </w:pPr>
      <w:r>
        <w:t xml:space="preserve">MA/MS/MBA required</w:t>
      </w:r>
    </w:p>
    <w:p>
      <w:pPr>
        <w:pStyle w:val="Compact"/>
        <w:numPr>
          <w:numId w:val="1002"/>
          <w:ilvl w:val="0"/>
        </w:numPr>
      </w:pPr>
      <w:r>
        <w:t xml:space="preserve">Strong background in investment research or portfolio management, ideally with substantial quantitative experience</w:t>
      </w:r>
    </w:p>
    <w:p>
      <w:pPr>
        <w:pStyle w:val="Compact"/>
        <w:numPr>
          <w:numId w:val="1002"/>
          <w:ilvl w:val="0"/>
        </w:numPr>
      </w:pPr>
      <w:r>
        <w:t xml:space="preserve">PhD or Masters degree in Economics</w:t>
      </w:r>
    </w:p>
    <w:p>
      <w:pPr>
        <w:pStyle w:val="Compact"/>
        <w:numPr>
          <w:numId w:val="1002"/>
          <w:ilvl w:val="0"/>
        </w:numPr>
      </w:pPr>
      <w:r>
        <w:t xml:space="preserve">Bachelor's degree in finance or economics is required MBA in finance and/or CFA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2021-10-28T13:09:26Z</dcterms:created>
  <dcterms:modified xsi:type="dcterms:W3CDTF">2021-10-28T13:09:26Z</dcterms:modified>
</cp:coreProperties>
</file>