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https://www.velvetjobs.com/job-descriptions/investment-risk-analyst</w:t>
        </w:r>
      </w:hyperlink>
    </w:p>
    <w:p>
      <w:pPr>
        <w:pStyle w:val="Heading1"/>
      </w:pPr>
      <w:bookmarkStart w:id="21" w:name="example-of-investment-risk-analyst-job-description"/>
      <w:r>
        <w:t xml:space="preserve">Example of Investment Risk Analyst Job Description</w:t>
      </w:r>
      <w:bookmarkEnd w:id="21"/>
    </w:p>
    <w:p>
      <w:pPr>
        <w:pStyle w:val="Compact"/>
      </w:pPr>
      <w:r>
        <w:t xml:space="preserve">Our company is growing rapidly and is looking to fill the role of investment risk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risk-analyst"/>
      <w:r>
        <w:t xml:space="preserve">Responsibilities for investment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Derivatives Monitoring</w:t>
      </w:r>
    </w:p>
    <w:p>
      <w:pPr>
        <w:pStyle w:val="Compact"/>
        <w:numPr>
          <w:numId w:val="1001"/>
          <w:ilvl w:val="0"/>
        </w:numPr>
      </w:pPr>
      <w:r>
        <w:t xml:space="preserve">Regular Investment Communications</w:t>
      </w:r>
    </w:p>
    <w:p>
      <w:pPr>
        <w:pStyle w:val="Compact"/>
        <w:numPr>
          <w:numId w:val="1001"/>
          <w:ilvl w:val="0"/>
        </w:numPr>
      </w:pPr>
      <w:r>
        <w:t xml:space="preserve">Endowment Fund Investor Processing</w:t>
      </w:r>
    </w:p>
    <w:p>
      <w:pPr>
        <w:pStyle w:val="Compact"/>
        <w:numPr>
          <w:numId w:val="1001"/>
          <w:ilvl w:val="0"/>
        </w:numPr>
      </w:pPr>
      <w:r>
        <w:t xml:space="preserve">Stock Distributions</w:t>
      </w:r>
    </w:p>
    <w:p>
      <w:pPr>
        <w:pStyle w:val="Compact"/>
        <w:numPr>
          <w:numId w:val="1001"/>
          <w:ilvl w:val="0"/>
        </w:numPr>
      </w:pPr>
      <w:r>
        <w:t xml:space="preserve">New Investments</w:t>
      </w:r>
    </w:p>
    <w:p>
      <w:pPr>
        <w:pStyle w:val="Compact"/>
        <w:numPr>
          <w:numId w:val="1001"/>
          <w:ilvl w:val="0"/>
        </w:numPr>
      </w:pPr>
      <w:r>
        <w:t xml:space="preserve">Quality Control Practices</w:t>
      </w:r>
    </w:p>
    <w:p>
      <w:pPr>
        <w:pStyle w:val="Compact"/>
        <w:numPr>
          <w:numId w:val="1001"/>
          <w:ilvl w:val="0"/>
        </w:numPr>
      </w:pPr>
      <w:r>
        <w:t xml:space="preserve">Operating Rhythm &amp; Ongoing Process Improvement</w:t>
      </w:r>
    </w:p>
    <w:p>
      <w:pPr>
        <w:pStyle w:val="Compact"/>
        <w:numPr>
          <w:numId w:val="1001"/>
          <w:ilvl w:val="0"/>
        </w:numPr>
      </w:pPr>
      <w:r>
        <w:t xml:space="preserve">Expense Management &amp; Bill Payment</w:t>
      </w:r>
    </w:p>
    <w:p>
      <w:pPr>
        <w:pStyle w:val="Compact"/>
        <w:numPr>
          <w:numId w:val="1001"/>
          <w:ilvl w:val="0"/>
        </w:numPr>
      </w:pPr>
      <w:r>
        <w:t xml:space="preserve">Annual Financial Accounting &amp; Audit Support/Tax Support</w:t>
      </w:r>
    </w:p>
    <w:p>
      <w:pPr>
        <w:pStyle w:val="Compact"/>
        <w:numPr>
          <w:numId w:val="1001"/>
          <w:ilvl w:val="0"/>
        </w:numPr>
      </w:pPr>
      <w:r>
        <w:t xml:space="preserve">Contribute to the research, development and implementation of new methods for the estimation of liquidity risk of securities and investment funds</w:t>
      </w:r>
    </w:p>
    <w:p>
      <w:pPr>
        <w:pStyle w:val="Heading2"/>
      </w:pPr>
      <w:bookmarkStart w:id="23" w:name="qualifications-for-investment-risk-analyst"/>
      <w:r>
        <w:t xml:space="preserve">Qualifications for investment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programming in SQL, Visual Basic preferred</w:t>
      </w:r>
    </w:p>
    <w:p>
      <w:pPr>
        <w:pStyle w:val="Compact"/>
        <w:numPr>
          <w:numId w:val="1002"/>
          <w:ilvl w:val="0"/>
        </w:numPr>
      </w:pPr>
      <w:r>
        <w:t xml:space="preserve">Outstanding interpersonal, leadership and oral/written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Finance, Economics, Mathematics, Statistics, Engineering, or a related quantitative field</w:t>
      </w:r>
    </w:p>
    <w:p>
      <w:pPr>
        <w:pStyle w:val="Compact"/>
        <w:numPr>
          <w:numId w:val="1002"/>
          <w:ilvl w:val="0"/>
        </w:numPr>
      </w:pPr>
      <w:r>
        <w:t xml:space="preserve">CFA, FRM, PRM, or CQF a plus</w:t>
      </w:r>
    </w:p>
    <w:p>
      <w:pPr>
        <w:pStyle w:val="Compact"/>
        <w:numPr>
          <w:numId w:val="1002"/>
          <w:ilvl w:val="0"/>
        </w:numPr>
      </w:pPr>
      <w:r>
        <w:t xml:space="preserve">Programing skills in Python, R, SQL, and VBA (Access, Excel) a plus</w:t>
      </w:r>
    </w:p>
    <w:p>
      <w:pPr>
        <w:pStyle w:val="Compact"/>
        <w:numPr>
          <w:numId w:val="1002"/>
          <w:ilvl w:val="0"/>
        </w:numPr>
      </w:pPr>
      <w:r>
        <w:t xml:space="preserve">Ensure, where applicable, UCITS regulations are adhered to, preparing the platform for new and assess proposed regulatory developments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2021-10-28T13:32:43Z</dcterms:created>
  <dcterms:modified xsi:type="dcterms:W3CDTF">2021-10-28T13:32:43Z</dcterms:modified>
</cp:coreProperties>
</file>