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https://www.velvetjobs.com/job-descriptions/investment-risk-analyst</w:t>
        </w:r>
      </w:hyperlink>
    </w:p>
    <w:p>
      <w:pPr>
        <w:pStyle w:val="Heading1"/>
      </w:pPr>
      <w:bookmarkStart w:id="21" w:name="example-of-investment-risk-analyst-job-description"/>
      <w:r>
        <w:t xml:space="preserve">Example of Investment Risk Analyst Job Description</w:t>
      </w:r>
      <w:bookmarkEnd w:id="21"/>
    </w:p>
    <w:p>
      <w:pPr>
        <w:pStyle w:val="Compact"/>
      </w:pPr>
      <w:r>
        <w:t xml:space="preserve">Our innovative and growing company is searching for experienced candidates for the position of investment risk analyst. Thank you in advance for taking a look at the list of responsibilities and qualifications. We look forward to reviewing your resume.</w:t>
      </w:r>
    </w:p>
    <w:p>
      <w:pPr>
        <w:pStyle w:val="Heading2"/>
      </w:pPr>
      <w:bookmarkStart w:id="22" w:name="responsibilities-for-investment-risk-analyst"/>
      <w:r>
        <w:t xml:space="preserve">Responsibilities for investment risk analyst</w:t>
      </w:r>
      <w:bookmarkEnd w:id="22"/>
    </w:p>
    <w:p>
      <w:pPr>
        <w:pStyle w:val="Compact"/>
        <w:numPr>
          <w:numId w:val="1001"/>
          <w:ilvl w:val="0"/>
        </w:numPr>
      </w:pPr>
      <w:r>
        <w:t xml:space="preserve">Develops and executes complex business projects and directs colleagues on such projects</w:t>
      </w:r>
    </w:p>
    <w:p>
      <w:pPr>
        <w:pStyle w:val="Compact"/>
        <w:numPr>
          <w:numId w:val="1001"/>
          <w:ilvl w:val="0"/>
        </w:numPr>
      </w:pPr>
      <w:r>
        <w:t xml:space="preserve">The role will include critical review of risk models, including risk models used for conduct risk management, for example product risk rating tools and quantitative methodology, structured products model review</w:t>
      </w:r>
    </w:p>
    <w:p>
      <w:pPr>
        <w:pStyle w:val="Compact"/>
        <w:numPr>
          <w:numId w:val="1001"/>
          <w:ilvl w:val="0"/>
        </w:numPr>
      </w:pPr>
      <w:r>
        <w:t xml:space="preserve">Work closely with AVP, Solutions &amp; Integration, on building analytical tool sets using efficient programming languages and support end user’s application of the tools to meet their daily needs, on building prototypes to demonstrate desired system behavior for IT professionals</w:t>
      </w:r>
    </w:p>
    <w:p>
      <w:pPr>
        <w:pStyle w:val="Compact"/>
        <w:numPr>
          <w:numId w:val="1001"/>
          <w:ilvl w:val="0"/>
        </w:numPr>
      </w:pPr>
      <w:r>
        <w:t xml:space="preserve">Establish Haircuts/Initial margin on global securities and derivatives using approved methodologies</w:t>
      </w:r>
    </w:p>
    <w:p>
      <w:pPr>
        <w:pStyle w:val="Compact"/>
        <w:numPr>
          <w:numId w:val="1001"/>
          <w:ilvl w:val="0"/>
        </w:numPr>
      </w:pPr>
      <w:r>
        <w:t xml:space="preserve">Analyze credit exposures for significant size derivatives and establish appropriate credit limits</w:t>
      </w:r>
    </w:p>
    <w:p>
      <w:pPr>
        <w:pStyle w:val="Compact"/>
        <w:numPr>
          <w:numId w:val="1001"/>
          <w:ilvl w:val="0"/>
        </w:numPr>
      </w:pPr>
      <w:r>
        <w:t xml:space="preserve">Monitor market developments, perform stress tests and other risk analyses on securities and derivatives portfolios, analyze results, and communicate results to credit executives and stakeholders</w:t>
      </w:r>
    </w:p>
    <w:p>
      <w:pPr>
        <w:pStyle w:val="Compact"/>
        <w:numPr>
          <w:numId w:val="1001"/>
          <w:ilvl w:val="0"/>
        </w:numPr>
      </w:pPr>
      <w:r>
        <w:t xml:space="preserve">Review new markets/products and suggest analytical improvements as appropriate</w:t>
      </w:r>
    </w:p>
    <w:p>
      <w:pPr>
        <w:pStyle w:val="Compact"/>
        <w:numPr>
          <w:numId w:val="1001"/>
          <w:ilvl w:val="0"/>
        </w:numPr>
      </w:pPr>
      <w:r>
        <w:t xml:space="preserve">Partner with business and technology to adapt to new products, business initiatives, and market conditions</w:t>
      </w:r>
    </w:p>
    <w:p>
      <w:pPr>
        <w:pStyle w:val="Compact"/>
        <w:numPr>
          <w:numId w:val="1001"/>
          <w:ilvl w:val="0"/>
        </w:numPr>
      </w:pPr>
      <w:r>
        <w:t xml:space="preserve">Enhance analytics and process continuously to strengthen risk management framework</w:t>
      </w:r>
    </w:p>
    <w:p>
      <w:pPr>
        <w:pStyle w:val="Compact"/>
        <w:numPr>
          <w:numId w:val="1001"/>
          <w:ilvl w:val="0"/>
        </w:numPr>
      </w:pPr>
      <w:r>
        <w:t xml:space="preserve">Manage and facilitate resolutions for exceptions arising from derivatives trading</w:t>
      </w:r>
    </w:p>
    <w:p>
      <w:pPr>
        <w:pStyle w:val="Heading2"/>
      </w:pPr>
      <w:bookmarkStart w:id="23" w:name="qualifications-for-investment-risk-analyst"/>
      <w:r>
        <w:t xml:space="preserve">Qualifications for investment risk analyst</w:t>
      </w:r>
      <w:bookmarkEnd w:id="23"/>
    </w:p>
    <w:p>
      <w:pPr>
        <w:pStyle w:val="Compact"/>
        <w:numPr>
          <w:numId w:val="1002"/>
          <w:ilvl w:val="0"/>
        </w:numPr>
      </w:pPr>
      <w:r>
        <w:t xml:space="preserve">Expert Excel Access skills</w:t>
      </w:r>
    </w:p>
    <w:p>
      <w:pPr>
        <w:pStyle w:val="Compact"/>
        <w:numPr>
          <w:numId w:val="1002"/>
          <w:ilvl w:val="0"/>
        </w:numPr>
      </w:pPr>
      <w:r>
        <w:t xml:space="preserve">A degree in Finance, Information Systems, Computer Science, Accounting, Business or Engineering is preferred</w:t>
      </w:r>
    </w:p>
    <w:p>
      <w:pPr>
        <w:pStyle w:val="Compact"/>
        <w:numPr>
          <w:numId w:val="1002"/>
          <w:ilvl w:val="0"/>
        </w:numPr>
      </w:pPr>
      <w:r>
        <w:t xml:space="preserve">Working knowledge of data analysis / reporting using Business Intelligence (BI) tools (Cognos, Tableau, ) is preferred, along with the ability to read / understand SQL</w:t>
      </w:r>
    </w:p>
    <w:p>
      <w:pPr>
        <w:pStyle w:val="Compact"/>
        <w:numPr>
          <w:numId w:val="1002"/>
          <w:ilvl w:val="0"/>
        </w:numPr>
      </w:pPr>
      <w:r>
        <w:t xml:space="preserve">Candidate must have highly developed analytical, conceptual, quantitative and problem-solving skills</w:t>
      </w:r>
    </w:p>
    <w:p>
      <w:pPr>
        <w:pStyle w:val="Compact"/>
        <w:numPr>
          <w:numId w:val="1002"/>
          <w:ilvl w:val="0"/>
        </w:numPr>
      </w:pPr>
      <w:r>
        <w:t xml:space="preserve">Hands-on experience with an investment / trading system, risk management analytics models (Moodys RiskFrontier / KMV, QRM, MSCI RiskMetrics, ) or financial market data system is preferred</w:t>
      </w:r>
    </w:p>
    <w:p>
      <w:pPr>
        <w:pStyle w:val="Compact"/>
        <w:numPr>
          <w:numId w:val="1002"/>
          <w:ilvl w:val="0"/>
        </w:numPr>
      </w:pPr>
      <w:r>
        <w:t xml:space="preserve">A thorough understanding of multi-asset class performance and risk is the overriding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2021-10-28T13:10:07Z</dcterms:created>
  <dcterms:modified xsi:type="dcterms:W3CDTF">2021-10-28T13:10:07Z</dcterms:modified>
</cp:coreProperties>
</file>