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https://www.velvetjobs.com/job-descriptions/investment-management-finance</w:t>
        </w:r>
      </w:hyperlink>
    </w:p>
    <w:p>
      <w:pPr>
        <w:pStyle w:val="Heading1"/>
      </w:pPr>
      <w:bookmarkStart w:id="21" w:name="example-of-investment-management-finance-job-description"/>
      <w:r>
        <w:t xml:space="preserve">Example of Investment Management Finance Job Description</w:t>
      </w:r>
      <w:bookmarkEnd w:id="21"/>
    </w:p>
    <w:p>
      <w:pPr>
        <w:pStyle w:val="Compact"/>
      </w:pPr>
      <w:r>
        <w:t xml:space="preserve">Our growing company is hiring for an investment management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stment-management-finance"/>
      <w:r>
        <w:t xml:space="preserve">Responsibilities for investment management finance</w:t>
      </w:r>
      <w:bookmarkEnd w:id="22"/>
    </w:p>
    <w:p>
      <w:pPr>
        <w:pStyle w:val="Compact"/>
        <w:numPr>
          <w:numId w:val="1001"/>
          <w:ilvl w:val="0"/>
        </w:numPr>
      </w:pPr>
      <w:r>
        <w:t xml:space="preserve">Provide administrative support and perform secretariat function for local governance, business and control forums, issue materials/minutes and follow up on the action points</w:t>
      </w:r>
    </w:p>
    <w:p>
      <w:pPr>
        <w:pStyle w:val="Compact"/>
        <w:numPr>
          <w:numId w:val="1001"/>
          <w:ilvl w:val="0"/>
        </w:numPr>
      </w:pPr>
      <w:r>
        <w:t xml:space="preserve">Conduct thematic data analysis and testing</w:t>
      </w:r>
    </w:p>
    <w:p>
      <w:pPr>
        <w:pStyle w:val="Compact"/>
        <w:numPr>
          <w:numId w:val="1001"/>
          <w:ilvl w:val="0"/>
        </w:numPr>
      </w:pPr>
      <w:r>
        <w:t xml:space="preserve">The person will report into SCBM</w:t>
      </w:r>
    </w:p>
    <w:p>
      <w:pPr>
        <w:pStyle w:val="Compact"/>
        <w:numPr>
          <w:numId w:val="1001"/>
          <w:ilvl w:val="0"/>
        </w:numPr>
      </w:pPr>
      <w:r>
        <w:t xml:space="preserve">Driving strategic and analytical support for internal reviews and presentations across the Banking business providing occasional support on external requests from regulators</w:t>
      </w:r>
    </w:p>
    <w:p>
      <w:pPr>
        <w:pStyle w:val="Compact"/>
        <w:numPr>
          <w:numId w:val="1001"/>
          <w:ilvl w:val="0"/>
        </w:numPr>
      </w:pPr>
      <w:r>
        <w:t xml:space="preserve">Produce and analyze operational risk metrics</w:t>
      </w:r>
    </w:p>
    <w:p>
      <w:pPr>
        <w:pStyle w:val="Compact"/>
        <w:numPr>
          <w:numId w:val="1001"/>
          <w:ilvl w:val="0"/>
        </w:numPr>
      </w:pPr>
      <w:r>
        <w:t xml:space="preserve">Lead financial analyses including forecasting and budgeting</w:t>
      </w:r>
    </w:p>
    <w:p>
      <w:pPr>
        <w:pStyle w:val="Compact"/>
        <w:numPr>
          <w:numId w:val="1001"/>
          <w:ilvl w:val="0"/>
        </w:numPr>
      </w:pPr>
      <w:r>
        <w:t xml:space="preserve">Pre-Provision Net Revenue (PPNR) and balance sheet forecasting processes for CCAR regulation</w:t>
      </w:r>
    </w:p>
    <w:p>
      <w:pPr>
        <w:pStyle w:val="Compact"/>
        <w:numPr>
          <w:numId w:val="1001"/>
          <w:ilvl w:val="0"/>
        </w:numPr>
      </w:pPr>
      <w:r>
        <w:t xml:space="preserve">Lead efforts for process standardization, improvements, and strategic initiatives to enhance the reporting processes</w:t>
      </w:r>
    </w:p>
    <w:p>
      <w:pPr>
        <w:pStyle w:val="Compact"/>
        <w:numPr>
          <w:numId w:val="1001"/>
          <w:ilvl w:val="0"/>
        </w:numPr>
      </w:pPr>
      <w:r>
        <w:t xml:space="preserve">Drive strong partnerships with the business unit to ensure completion of financial forecasts and analysis</w:t>
      </w:r>
    </w:p>
    <w:p>
      <w:pPr>
        <w:pStyle w:val="Compact"/>
        <w:numPr>
          <w:numId w:val="1001"/>
          <w:ilvl w:val="0"/>
        </w:numPr>
      </w:pPr>
      <w:r>
        <w:t xml:space="preserve">Lead new product financial analysis and present product to all areas of FCG</w:t>
      </w:r>
    </w:p>
    <w:p>
      <w:pPr>
        <w:pStyle w:val="Heading2"/>
      </w:pPr>
      <w:bookmarkStart w:id="23" w:name="qualifications-for-investment-management-finance"/>
      <w:r>
        <w:t xml:space="preserve">Qualifications for investment management finance</w:t>
      </w:r>
      <w:bookmarkEnd w:id="23"/>
    </w:p>
    <w:p>
      <w:pPr>
        <w:pStyle w:val="Compact"/>
        <w:numPr>
          <w:numId w:val="1002"/>
          <w:ilvl w:val="0"/>
        </w:numPr>
      </w:pPr>
      <w:r>
        <w:t xml:space="preserve">Experience setting and driving front office IT and Ops strategy within Asset Management</w:t>
      </w:r>
    </w:p>
    <w:p>
      <w:pPr>
        <w:pStyle w:val="Compact"/>
        <w:numPr>
          <w:numId w:val="1002"/>
          <w:ilvl w:val="0"/>
        </w:numPr>
      </w:pPr>
      <w:r>
        <w:t xml:space="preserve">Minimum of 15 years or more experience in Investments and/or Finance or comparable industry experience</w:t>
      </w:r>
    </w:p>
    <w:p>
      <w:pPr>
        <w:pStyle w:val="Compact"/>
        <w:numPr>
          <w:numId w:val="1002"/>
          <w:ilvl w:val="0"/>
        </w:numPr>
      </w:pPr>
      <w:r>
        <w:t xml:space="preserve">Strong Real Estate background in a leadership/management role, experienced in real estate equity investments and REIT compliance/management, US GAAP, IFRS, and Tax basis accounting, REIS accounting and other real estate industry standards</w:t>
      </w:r>
    </w:p>
    <w:p>
      <w:pPr>
        <w:pStyle w:val="Compact"/>
        <w:numPr>
          <w:numId w:val="1002"/>
          <w:ilvl w:val="0"/>
        </w:numPr>
      </w:pPr>
      <w:r>
        <w:t xml:space="preserve">10 or more years’ experience in financial/accounting oversight of Investment Management for Open and Closed End Real Estate Funds</w:t>
      </w:r>
    </w:p>
    <w:p>
      <w:pPr>
        <w:pStyle w:val="Compact"/>
        <w:numPr>
          <w:numId w:val="1002"/>
          <w:ilvl w:val="0"/>
        </w:numPr>
      </w:pPr>
      <w:r>
        <w:t xml:space="preserve">Experience with Institutional investor needs</w:t>
      </w:r>
    </w:p>
    <w:p>
      <w:pPr>
        <w:pStyle w:val="Compact"/>
        <w:numPr>
          <w:numId w:val="1002"/>
          <w:ilvl w:val="0"/>
        </w:numPr>
      </w:pPr>
      <w:r>
        <w:t xml:space="preserve">CPA and/or MBA or comparable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management-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management-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2021-10-28T13:30:23Z</dcterms:created>
  <dcterms:modified xsi:type="dcterms:W3CDTF">2021-10-28T13:30:23Z</dcterms:modified>
</cp:coreProperties>
</file>