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https://www.velvetjobs.com/job-descriptions/investment-compliance</w:t>
        </w:r>
      </w:hyperlink>
    </w:p>
    <w:p>
      <w:pPr>
        <w:pStyle w:val="Heading1"/>
      </w:pPr>
      <w:bookmarkStart w:id="21" w:name="example-of-investment-compliance-job-description"/>
      <w:r>
        <w:t xml:space="preserve">Example of Investment Compliance Job Description</w:t>
      </w:r>
      <w:bookmarkEnd w:id="21"/>
    </w:p>
    <w:p>
      <w:pPr>
        <w:pStyle w:val="Compact"/>
      </w:pPr>
      <w:r>
        <w:t xml:space="preserve">Our innovative and growing company is searching for experienced candidates for the position of investment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compliance"/>
      <w:r>
        <w:t xml:space="preserve">Responsibilities for investment compliance</w:t>
      </w:r>
      <w:bookmarkEnd w:id="22"/>
    </w:p>
    <w:p>
      <w:pPr>
        <w:pStyle w:val="Compact"/>
        <w:numPr>
          <w:numId w:val="1001"/>
          <w:ilvl w:val="0"/>
        </w:numPr>
      </w:pPr>
      <w:r>
        <w:t xml:space="preserve">Assisting in the maintenance and quality assurance of the investment compliance processes</w:t>
      </w:r>
    </w:p>
    <w:p>
      <w:pPr>
        <w:pStyle w:val="Compact"/>
        <w:numPr>
          <w:numId w:val="1001"/>
          <w:ilvl w:val="0"/>
        </w:numPr>
      </w:pPr>
      <w:r>
        <w:t xml:space="preserve">Tertiary qualifications in Business, Finance, Economics or Law or alternatively studying part-time in one of these fields</w:t>
      </w:r>
    </w:p>
    <w:p>
      <w:pPr>
        <w:pStyle w:val="Compact"/>
        <w:numPr>
          <w:numId w:val="1001"/>
          <w:ilvl w:val="0"/>
        </w:numPr>
      </w:pPr>
      <w:r>
        <w:t xml:space="preserve">A tertiary qualification in Law, Commerce or a related discipline</w:t>
      </w:r>
    </w:p>
    <w:p>
      <w:pPr>
        <w:pStyle w:val="Compact"/>
        <w:numPr>
          <w:numId w:val="1001"/>
          <w:ilvl w:val="0"/>
        </w:numPr>
      </w:pPr>
      <w:r>
        <w:t xml:space="preserve">At least twelve years of relevant compliance, regulatory, legal or risk management experience gained within financial services</w:t>
      </w:r>
    </w:p>
    <w:p>
      <w:pPr>
        <w:pStyle w:val="Compact"/>
        <w:numPr>
          <w:numId w:val="1001"/>
          <w:ilvl w:val="0"/>
        </w:numPr>
      </w:pPr>
      <w:r>
        <w:t xml:space="preserve">Providing compliance advisory to the equities business</w:t>
      </w:r>
    </w:p>
    <w:p>
      <w:pPr>
        <w:pStyle w:val="Compact"/>
        <w:numPr>
          <w:numId w:val="1001"/>
          <w:ilvl w:val="0"/>
        </w:numPr>
      </w:pPr>
      <w:r>
        <w:t xml:space="preserve">Providing training on new rules and regulations that are impacting the business</w:t>
      </w:r>
    </w:p>
    <w:p>
      <w:pPr>
        <w:pStyle w:val="Compact"/>
        <w:numPr>
          <w:numId w:val="1001"/>
          <w:ilvl w:val="0"/>
        </w:numPr>
      </w:pPr>
      <w:r>
        <w:t xml:space="preserve">Implementing new policies and procedures and working together with other team including risk management and legal</w:t>
      </w:r>
    </w:p>
    <w:p>
      <w:pPr>
        <w:pStyle w:val="Compact"/>
        <w:numPr>
          <w:numId w:val="1001"/>
          <w:ilvl w:val="0"/>
        </w:numPr>
      </w:pPr>
      <w:r>
        <w:t xml:space="preserve">Participating in projects such as Dodd-Frank</w:t>
      </w:r>
    </w:p>
    <w:p>
      <w:pPr>
        <w:pStyle w:val="Compact"/>
        <w:numPr>
          <w:numId w:val="1001"/>
          <w:ilvl w:val="0"/>
        </w:numPr>
      </w:pPr>
      <w:r>
        <w:t xml:space="preserve">Handling regulatory inquiries and examinations</w:t>
      </w:r>
    </w:p>
    <w:p>
      <w:pPr>
        <w:pStyle w:val="Compact"/>
        <w:numPr>
          <w:numId w:val="1001"/>
          <w:ilvl w:val="0"/>
        </w:numPr>
      </w:pPr>
      <w:r>
        <w:t xml:space="preserve">Where gaps or discrepancies arise escalating these to your Manager</w:t>
      </w:r>
    </w:p>
    <w:p>
      <w:pPr>
        <w:pStyle w:val="Heading2"/>
      </w:pPr>
      <w:bookmarkStart w:id="23" w:name="qualifications-for-investment-compliance"/>
      <w:r>
        <w:t xml:space="preserve">Qualifications for investment compliance</w:t>
      </w:r>
      <w:bookmarkEnd w:id="23"/>
    </w:p>
    <w:p>
      <w:pPr>
        <w:pStyle w:val="Compact"/>
        <w:numPr>
          <w:numId w:val="1002"/>
          <w:ilvl w:val="0"/>
        </w:numPr>
      </w:pPr>
      <w:r>
        <w:t xml:space="preserve">Participate and/or assist in the coordination of compliance efforts with regulatory examiners, such as the SEC and the Federal Reserve, and internal and external auditors</w:t>
      </w:r>
    </w:p>
    <w:p>
      <w:pPr>
        <w:pStyle w:val="Compact"/>
        <w:numPr>
          <w:numId w:val="1002"/>
          <w:ilvl w:val="0"/>
        </w:numPr>
      </w:pPr>
      <w:r>
        <w:t xml:space="preserve">Ensure the proper preparation and filing of Form ADV and other regulatory filings</w:t>
      </w:r>
    </w:p>
    <w:p>
      <w:pPr>
        <w:pStyle w:val="Compact"/>
        <w:numPr>
          <w:numId w:val="1002"/>
          <w:ilvl w:val="0"/>
        </w:numPr>
      </w:pPr>
      <w:r>
        <w:t xml:space="preserve">Monitor, disseminate and implement applicable regulatory changes</w:t>
      </w:r>
    </w:p>
    <w:p>
      <w:pPr>
        <w:pStyle w:val="Compact"/>
        <w:numPr>
          <w:numId w:val="1002"/>
          <w:ilvl w:val="0"/>
        </w:numPr>
      </w:pPr>
      <w:r>
        <w:t xml:space="preserve">Consult and guide the RIAs in the PCG U.S. Group in the establishment of controls to mitigate risks</w:t>
      </w:r>
    </w:p>
    <w:p>
      <w:pPr>
        <w:pStyle w:val="Compact"/>
        <w:numPr>
          <w:numId w:val="1002"/>
          <w:ilvl w:val="0"/>
        </w:numPr>
      </w:pPr>
      <w:r>
        <w:t xml:space="preserve">Proactively participate in the development or revision of corporate policies and procedures as they relate to regulatory requirements</w:t>
      </w:r>
    </w:p>
    <w:p>
      <w:pPr>
        <w:pStyle w:val="Compact"/>
        <w:numPr>
          <w:numId w:val="1002"/>
          <w:ilvl w:val="0"/>
        </w:numPr>
      </w:pPr>
      <w:r>
        <w:t xml:space="preserve">Review and provide sound regulatory guidance and insight on marketing material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2021-10-28T13:12:30Z</dcterms:created>
  <dcterms:modified xsi:type="dcterms:W3CDTF">2021-10-28T13:12:30Z</dcterms:modified>
</cp:coreProperties>
</file>