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https://www.velvetjobs.com/job-descriptions/investment-banking-vp</w:t>
        </w:r>
      </w:hyperlink>
    </w:p>
    <w:p>
      <w:pPr>
        <w:pStyle w:val="Heading1"/>
      </w:pPr>
      <w:bookmarkStart w:id="21" w:name="example-of-investment-banking-vp-job-description"/>
      <w:r>
        <w:t xml:space="preserve">Example of Investment Banking VP Job Description</w:t>
      </w:r>
      <w:bookmarkEnd w:id="21"/>
    </w:p>
    <w:p>
      <w:pPr>
        <w:pStyle w:val="Compact"/>
      </w:pPr>
      <w:r>
        <w:t xml:space="preserve">Our growing company is hiring for an investment banking VP. Thank you in advance for taking a look at the list of responsibilities and qualifications. We look forward to reviewing your resume.</w:t>
      </w:r>
    </w:p>
    <w:p>
      <w:pPr>
        <w:pStyle w:val="Heading2"/>
      </w:pPr>
      <w:bookmarkStart w:id="22" w:name="responsibilities-for-investment-banking-vp"/>
      <w:r>
        <w:t xml:space="preserve">Responsibilities for investment banking VP</w:t>
      </w:r>
      <w:bookmarkEnd w:id="22"/>
    </w:p>
    <w:p>
      <w:pPr>
        <w:pStyle w:val="Compact"/>
        <w:numPr>
          <w:numId w:val="1001"/>
          <w:ilvl w:val="0"/>
        </w:numPr>
      </w:pPr>
      <w:r>
        <w:t xml:space="preserve">Drive new ideas and initiatives that will make our technology recruitment attraction strategies innovative and best in class</w:t>
      </w:r>
    </w:p>
    <w:p>
      <w:pPr>
        <w:pStyle w:val="Compact"/>
        <w:numPr>
          <w:numId w:val="1001"/>
          <w:ilvl w:val="0"/>
        </w:numPr>
      </w:pPr>
      <w:r>
        <w:t xml:space="preserve">Partner with senior level executives and client teams to sell-in and adopt new marketing ideas and practices</w:t>
      </w:r>
    </w:p>
    <w:p>
      <w:pPr>
        <w:pStyle w:val="Compact"/>
        <w:numPr>
          <w:numId w:val="1001"/>
          <w:ilvl w:val="0"/>
        </w:numPr>
      </w:pPr>
      <w:r>
        <w:t xml:space="preserve">Identify opportunities and validate plans and recommendations through extensive analytics, metrics and market research</w:t>
      </w:r>
    </w:p>
    <w:p>
      <w:pPr>
        <w:pStyle w:val="Compact"/>
        <w:numPr>
          <w:numId w:val="1001"/>
          <w:ilvl w:val="0"/>
        </w:numPr>
      </w:pPr>
      <w:r>
        <w:t xml:space="preserve">Manage budgets with great discipline</w:t>
      </w:r>
    </w:p>
    <w:p>
      <w:pPr>
        <w:pStyle w:val="Compact"/>
        <w:numPr>
          <w:numId w:val="1001"/>
          <w:ilvl w:val="0"/>
        </w:numPr>
      </w:pPr>
      <w:r>
        <w:t xml:space="preserve">Constantly seek ways to drive efficiencies and turn-key processes for the wider team</w:t>
      </w:r>
    </w:p>
    <w:p>
      <w:pPr>
        <w:pStyle w:val="Compact"/>
        <w:numPr>
          <w:numId w:val="1001"/>
          <w:ilvl w:val="0"/>
        </w:numPr>
      </w:pPr>
      <w:r>
        <w:t xml:space="preserve">Partner with the Chairmen, Vice-Chairmen and committee members and other reviewers to ensure effective evaluation of transactions and implementation of policy</w:t>
      </w:r>
    </w:p>
    <w:p>
      <w:pPr>
        <w:pStyle w:val="Compact"/>
        <w:numPr>
          <w:numId w:val="1001"/>
          <w:ilvl w:val="0"/>
        </w:numPr>
      </w:pPr>
      <w:r>
        <w:t xml:space="preserve">Partner with Reputational Risk, Client On-boarding and other key processes (such as Sustainability and Sanctions) to ensure effective evaluation of transactions and implementation of policy and that deal teams are coordinated, with little duplication of effort across processes</w:t>
      </w:r>
    </w:p>
    <w:p>
      <w:pPr>
        <w:pStyle w:val="Compact"/>
        <w:numPr>
          <w:numId w:val="1001"/>
          <w:ilvl w:val="0"/>
        </w:numPr>
      </w:pPr>
      <w:r>
        <w:t xml:space="preserve">Ensure effective escalation of key transaction risks to both IBC Chairmen and Senior Management as appropriate</w:t>
      </w:r>
    </w:p>
    <w:p>
      <w:pPr>
        <w:pStyle w:val="Compact"/>
        <w:numPr>
          <w:numId w:val="1001"/>
          <w:ilvl w:val="0"/>
        </w:numPr>
      </w:pPr>
      <w:r>
        <w:t xml:space="preserve">Management of the IBC administration team</w:t>
      </w:r>
    </w:p>
    <w:p>
      <w:pPr>
        <w:pStyle w:val="Compact"/>
        <w:numPr>
          <w:numId w:val="1001"/>
          <w:ilvl w:val="0"/>
        </w:numPr>
      </w:pPr>
      <w:r>
        <w:t xml:space="preserve">Produce MI so that IBCM Management can spot trends and issues</w:t>
      </w:r>
    </w:p>
    <w:p>
      <w:pPr>
        <w:pStyle w:val="Heading2"/>
      </w:pPr>
      <w:bookmarkStart w:id="23" w:name="qualifications-for-investment-banking-vp"/>
      <w:r>
        <w:t xml:space="preserve">Qualifications for investment banking VP</w:t>
      </w:r>
      <w:bookmarkEnd w:id="23"/>
    </w:p>
    <w:p>
      <w:pPr>
        <w:pStyle w:val="Compact"/>
        <w:numPr>
          <w:numId w:val="1002"/>
          <w:ilvl w:val="0"/>
        </w:numPr>
      </w:pPr>
      <w:r>
        <w:t xml:space="preserve">Significant Investment Banking experience (ALF, ECM, IB coverage)</w:t>
      </w:r>
    </w:p>
    <w:p>
      <w:pPr>
        <w:pStyle w:val="Compact"/>
        <w:numPr>
          <w:numId w:val="1002"/>
          <w:ilvl w:val="0"/>
        </w:numPr>
      </w:pPr>
      <w:r>
        <w:t xml:space="preserve">Knowledge of CDGL is a great plus</w:t>
      </w:r>
    </w:p>
    <w:p>
      <w:pPr>
        <w:pStyle w:val="Compact"/>
        <w:numPr>
          <w:numId w:val="1002"/>
          <w:ilvl w:val="0"/>
        </w:numPr>
      </w:pPr>
      <w:r>
        <w:t xml:space="preserve">Have an existing network of clients within the small and mid market corporate sector in Singapore or across south east Asia</w:t>
      </w:r>
    </w:p>
    <w:p>
      <w:pPr>
        <w:pStyle w:val="Compact"/>
        <w:numPr>
          <w:numId w:val="1002"/>
          <w:ilvl w:val="0"/>
        </w:numPr>
      </w:pPr>
      <w:r>
        <w:t xml:space="preserve">At the VP/Director level you will act as sector champion and be primarily responsible for originating advisory mandates across a given sector</w:t>
      </w:r>
    </w:p>
    <w:p>
      <w:pPr>
        <w:pStyle w:val="Compact"/>
        <w:numPr>
          <w:numId w:val="1002"/>
          <w:ilvl w:val="0"/>
        </w:numPr>
      </w:pPr>
      <w:r>
        <w:t xml:space="preserve">Be a leading member of the south east Asian Partnership panel and assist in developing the strategic direction of the firm</w:t>
      </w:r>
    </w:p>
    <w:p>
      <w:pPr>
        <w:pStyle w:val="Compact"/>
        <w:numPr>
          <w:numId w:val="1002"/>
          <w:ilvl w:val="0"/>
        </w:numPr>
      </w:pPr>
      <w:r>
        <w:t xml:space="preserve">Degree qualification with minimum 8-10 years of relevant experience in Banking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banking-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banking-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2021-10-28T13:08:36Z</dcterms:created>
  <dcterms:modified xsi:type="dcterms:W3CDTF">2021-10-28T13:08:36Z</dcterms:modified>
</cp:coreProperties>
</file>