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https://www.velvetjobs.com/job-descriptions/investment-banking-vp</w:t>
        </w:r>
      </w:hyperlink>
    </w:p>
    <w:p>
      <w:pPr>
        <w:pStyle w:val="Heading1"/>
      </w:pPr>
      <w:bookmarkStart w:id="21" w:name="example-of-investment-banking-vp-job-description"/>
      <w:r>
        <w:t xml:space="preserve">Example of Investment Banking VP Job Description</w:t>
      </w:r>
      <w:bookmarkEnd w:id="21"/>
    </w:p>
    <w:p>
      <w:pPr>
        <w:pStyle w:val="Compact"/>
      </w:pPr>
      <w:r>
        <w:t xml:space="preserve">Our innovative and growing company is looking to fill the role of investment banking VP.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banking-vp"/>
      <w:r>
        <w:t xml:space="preserve">Responsibilities for investment banking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both corporate finance (debt, public and private equity), M&amp;A assignments, and restructuring</w:t>
      </w:r>
    </w:p>
    <w:p>
      <w:pPr>
        <w:pStyle w:val="Compact"/>
        <w:numPr>
          <w:numId w:val="1001"/>
          <w:ilvl w:val="0"/>
        </w:numPr>
      </w:pPr>
      <w:r>
        <w:t xml:space="preserve">Drive strategic agenda and deliverables across the firm for group heads, senior management, and F&amp;BM</w:t>
      </w:r>
    </w:p>
    <w:p>
      <w:pPr>
        <w:pStyle w:val="Compact"/>
        <w:numPr>
          <w:numId w:val="1001"/>
          <w:ilvl w:val="0"/>
        </w:numPr>
      </w:pPr>
      <w:r>
        <w:t xml:space="preserve">Analyze industry stats and data for industry trends, competition and areas of opportunity</w:t>
      </w:r>
    </w:p>
    <w:p>
      <w:pPr>
        <w:pStyle w:val="Compact"/>
        <w:numPr>
          <w:numId w:val="1001"/>
          <w:ilvl w:val="0"/>
        </w:numPr>
      </w:pPr>
      <w:r>
        <w:t xml:space="preserve">Drive best practices and help ensure adherence to firm policies</w:t>
      </w:r>
    </w:p>
    <w:p>
      <w:pPr>
        <w:pStyle w:val="Compact"/>
        <w:numPr>
          <w:numId w:val="1001"/>
          <w:ilvl w:val="0"/>
        </w:numPr>
      </w:pPr>
      <w:r>
        <w:t xml:space="preserve">Provide investment advisory services on all asset classes and help clients to improve their overall asset allocation add value to their portfolios</w:t>
      </w:r>
    </w:p>
    <w:p>
      <w:pPr>
        <w:pStyle w:val="Compact"/>
        <w:numPr>
          <w:numId w:val="1001"/>
          <w:ilvl w:val="0"/>
        </w:numPr>
      </w:pPr>
      <w:r>
        <w:t xml:space="preserve">Goals include preservation of capital, maximum income, capital growth, minimum risk, or some combination of these for clients</w:t>
      </w:r>
    </w:p>
    <w:p>
      <w:pPr>
        <w:pStyle w:val="Compact"/>
        <w:numPr>
          <w:numId w:val="1001"/>
          <w:ilvl w:val="0"/>
        </w:numPr>
      </w:pPr>
      <w:r>
        <w:t xml:space="preserve">Advise clients on the outlook for foreign exchange, bonds and equities in order to identify investment opportunities and assist them in developing strategies</w:t>
      </w:r>
    </w:p>
    <w:p>
      <w:pPr>
        <w:pStyle w:val="Compact"/>
        <w:numPr>
          <w:numId w:val="1001"/>
          <w:ilvl w:val="0"/>
        </w:numPr>
      </w:pPr>
      <w:r>
        <w:t xml:space="preserve">Assist the sales team in their marketing efforts by providing clients with relevant marketing and product materials</w:t>
      </w:r>
    </w:p>
    <w:p>
      <w:pPr>
        <w:pStyle w:val="Compact"/>
        <w:numPr>
          <w:numId w:val="1001"/>
          <w:ilvl w:val="0"/>
        </w:numPr>
      </w:pPr>
      <w:r>
        <w:t xml:space="preserve">Develop and enhance relationships with clients through a thorough understanding of their requirements and objectives</w:t>
      </w:r>
    </w:p>
    <w:p>
      <w:pPr>
        <w:pStyle w:val="Compact"/>
        <w:numPr>
          <w:numId w:val="1001"/>
          <w:ilvl w:val="0"/>
        </w:numPr>
      </w:pPr>
      <w:r>
        <w:t xml:space="preserve">Actively service a portfolio of assigned clients with revenue budgets jointly agreed with the relationship managers</w:t>
      </w:r>
    </w:p>
    <w:p>
      <w:pPr>
        <w:pStyle w:val="Heading2"/>
      </w:pPr>
      <w:bookmarkStart w:id="23" w:name="qualifications-for-investment-banking-vp"/>
      <w:r>
        <w:t xml:space="preserve">Qualifications for investment banking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sellside advisory work</w:t>
      </w:r>
    </w:p>
    <w:p>
      <w:pPr>
        <w:pStyle w:val="Compact"/>
        <w:numPr>
          <w:numId w:val="1002"/>
          <w:ilvl w:val="0"/>
        </w:numPr>
      </w:pPr>
      <w:r>
        <w:t xml:space="preserve">Experience of negotiating contracts NDAs, engagement letters</w:t>
      </w:r>
    </w:p>
    <w:p>
      <w:pPr>
        <w:pStyle w:val="Compact"/>
        <w:numPr>
          <w:numId w:val="1002"/>
          <w:ilvl w:val="0"/>
        </w:numPr>
      </w:pPr>
      <w:r>
        <w:t xml:space="preserve">Be responsible for general compliance function for the securities and investment banking business</w:t>
      </w:r>
    </w:p>
    <w:p>
      <w:pPr>
        <w:pStyle w:val="Compact"/>
        <w:numPr>
          <w:numId w:val="1002"/>
          <w:ilvl w:val="0"/>
        </w:numPr>
      </w:pPr>
      <w:r>
        <w:t xml:space="preserve">Monitor and keep senior management and Head of Compliance abreast of any regulatory changes that are relevant</w:t>
      </w:r>
    </w:p>
    <w:p>
      <w:pPr>
        <w:pStyle w:val="Compact"/>
        <w:numPr>
          <w:numId w:val="1002"/>
          <w:ilvl w:val="0"/>
        </w:numPr>
      </w:pPr>
      <w:r>
        <w:t xml:space="preserve">Proactively identify and resolve any compliance gaps</w:t>
      </w:r>
    </w:p>
    <w:p>
      <w:pPr>
        <w:pStyle w:val="Compact"/>
        <w:numPr>
          <w:numId w:val="1002"/>
          <w:ilvl w:val="0"/>
        </w:numPr>
      </w:pPr>
      <w:r>
        <w:t xml:space="preserve">Have at least 5-8 years of relevant experience in a similar function from an investment bank or securities firm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ing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ing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2021-10-28T12:50:19Z</dcterms:created>
  <dcterms:modified xsi:type="dcterms:W3CDTF">2021-10-28T12:50:19Z</dcterms:modified>
</cp:coreProperties>
</file>