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https://www.velvetjobs.com/job-descriptions/investment-banking-analyst</w:t>
        </w:r>
      </w:hyperlink>
    </w:p>
    <w:p>
      <w:pPr>
        <w:pStyle w:val="Heading1"/>
      </w:pPr>
      <w:bookmarkStart w:id="21" w:name="example-of-investment-banking-analyst-job-description"/>
      <w:r>
        <w:t xml:space="preserve">Example of Investment Banking Analyst Job Description</w:t>
      </w:r>
      <w:bookmarkEnd w:id="21"/>
    </w:p>
    <w:p>
      <w:pPr>
        <w:pStyle w:val="Compact"/>
      </w:pPr>
      <w:r>
        <w:t xml:space="preserve">Our growing company is hiring for an investment banking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banking-analyst"/>
      <w:r>
        <w:t xml:space="preserve">Responsibilities for investment banking analyst</w:t>
      </w:r>
      <w:bookmarkEnd w:id="22"/>
    </w:p>
    <w:p>
      <w:pPr>
        <w:pStyle w:val="Compact"/>
        <w:numPr>
          <w:numId w:val="1001"/>
          <w:ilvl w:val="0"/>
        </w:numPr>
      </w:pPr>
      <w:r>
        <w:t xml:space="preserve">Assist in the preparation of company valuations, financial models, company marketing documents and client presentations in addition to performing research and various analyses in support of new business generation</w:t>
      </w:r>
    </w:p>
    <w:p>
      <w:pPr>
        <w:pStyle w:val="Compact"/>
        <w:numPr>
          <w:numId w:val="1001"/>
          <w:ilvl w:val="0"/>
        </w:numPr>
      </w:pPr>
      <w:r>
        <w:t xml:space="preserve">Develop your skills through broad exposure to both junior and senior bankers</w:t>
      </w:r>
    </w:p>
    <w:p>
      <w:pPr>
        <w:pStyle w:val="Compact"/>
        <w:numPr>
          <w:numId w:val="1001"/>
          <w:ilvl w:val="0"/>
        </w:numPr>
      </w:pPr>
      <w:r>
        <w:t xml:space="preserve">Liaise with IBD Bankers, Industry CFOs, Business Unit Leaders and Business Unit Managers to determine the correct disposition of balances</w:t>
      </w:r>
    </w:p>
    <w:p>
      <w:pPr>
        <w:pStyle w:val="Compact"/>
        <w:numPr>
          <w:numId w:val="1001"/>
          <w:ilvl w:val="0"/>
        </w:numPr>
      </w:pPr>
      <w:r>
        <w:t xml:space="preserve">Review advisory related transactions at all stages in the lifecycle to determine recoverability of transaction costs</w:t>
      </w:r>
    </w:p>
    <w:p>
      <w:pPr>
        <w:pStyle w:val="Compact"/>
        <w:numPr>
          <w:numId w:val="1001"/>
          <w:ilvl w:val="0"/>
        </w:numPr>
      </w:pPr>
      <w:r>
        <w:t xml:space="preserve">Prepare Client and Co-Managed Invoices and Expense Runs</w:t>
      </w:r>
    </w:p>
    <w:p>
      <w:pPr>
        <w:pStyle w:val="Compact"/>
        <w:numPr>
          <w:numId w:val="1001"/>
          <w:ilvl w:val="0"/>
        </w:numPr>
      </w:pPr>
      <w:r>
        <w:t xml:space="preserve">Follow up on Aged Receivables</w:t>
      </w:r>
    </w:p>
    <w:p>
      <w:pPr>
        <w:pStyle w:val="Compact"/>
        <w:numPr>
          <w:numId w:val="1001"/>
          <w:ilvl w:val="0"/>
        </w:numPr>
      </w:pPr>
      <w:r>
        <w:t xml:space="preserve">Work closely with Controllers to ensure fees are accurately reflected on the firm’s books and records</w:t>
      </w:r>
    </w:p>
    <w:p>
      <w:pPr>
        <w:pStyle w:val="Compact"/>
        <w:numPr>
          <w:numId w:val="1001"/>
          <w:ilvl w:val="0"/>
        </w:numPr>
      </w:pPr>
      <w:r>
        <w:t xml:space="preserve">Reconcile breaks in the firm’s syndicate sub ledger and general ledger, breaks within IBD system flows</w:t>
      </w:r>
    </w:p>
    <w:p>
      <w:pPr>
        <w:pStyle w:val="Compact"/>
        <w:numPr>
          <w:numId w:val="1001"/>
          <w:ilvl w:val="0"/>
        </w:numPr>
      </w:pPr>
      <w:r>
        <w:t xml:space="preserve">Monitor the opening and closing of both IBD and non-IBD syndicate accounts</w:t>
      </w:r>
    </w:p>
    <w:p>
      <w:pPr>
        <w:pStyle w:val="Compact"/>
        <w:numPr>
          <w:numId w:val="1001"/>
          <w:ilvl w:val="0"/>
        </w:numPr>
      </w:pPr>
      <w:r>
        <w:t xml:space="preserve">Post month end IBD receivable balances and reserves to the general ledger</w:t>
      </w:r>
    </w:p>
    <w:p>
      <w:pPr>
        <w:pStyle w:val="Heading2"/>
      </w:pPr>
      <w:bookmarkStart w:id="23" w:name="qualifications-for-investment-banking-analyst"/>
      <w:r>
        <w:t xml:space="preserve">Qualifications for investment banking analyst</w:t>
      </w:r>
      <w:bookmarkEnd w:id="23"/>
    </w:p>
    <w:p>
      <w:pPr>
        <w:pStyle w:val="Compact"/>
        <w:numPr>
          <w:numId w:val="1002"/>
          <w:ilvl w:val="0"/>
        </w:numPr>
      </w:pPr>
      <w:r>
        <w:t xml:space="preserve">Experience of managing a small team or mentoring would be advantageous, though not essential</w:t>
      </w:r>
    </w:p>
    <w:p>
      <w:pPr>
        <w:pStyle w:val="Compact"/>
        <w:numPr>
          <w:numId w:val="1002"/>
          <w:ilvl w:val="0"/>
        </w:numPr>
      </w:pPr>
      <w:r>
        <w:t xml:space="preserve">Basic technical skills for extracting and analysis data, SQL and XML, beneficial</w:t>
      </w:r>
    </w:p>
    <w:p>
      <w:pPr>
        <w:pStyle w:val="Compact"/>
        <w:numPr>
          <w:numId w:val="1002"/>
          <w:ilvl w:val="0"/>
        </w:numPr>
      </w:pPr>
      <w:r>
        <w:t xml:space="preserve">Transaction implementation and support</w:t>
      </w:r>
    </w:p>
    <w:p>
      <w:pPr>
        <w:pStyle w:val="Compact"/>
        <w:numPr>
          <w:numId w:val="1002"/>
          <w:ilvl w:val="0"/>
        </w:numPr>
      </w:pPr>
      <w:r>
        <w:t xml:space="preserve">Support in marketing and origination</w:t>
      </w:r>
    </w:p>
    <w:p>
      <w:pPr>
        <w:pStyle w:val="Compact"/>
        <w:numPr>
          <w:numId w:val="1002"/>
          <w:ilvl w:val="0"/>
        </w:numPr>
      </w:pPr>
      <w:r>
        <w:t xml:space="preserve">Company and industrial research</w:t>
      </w:r>
    </w:p>
    <w:p>
      <w:pPr>
        <w:pStyle w:val="Compact"/>
        <w:numPr>
          <w:numId w:val="1002"/>
          <w:ilvl w:val="0"/>
        </w:numPr>
      </w:pPr>
      <w:r>
        <w:t xml:space="preserve">Support the existing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