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https://www.velvetjobs.com/job-descriptions/investment-analyst</w:t>
        </w:r>
      </w:hyperlink>
    </w:p>
    <w:p>
      <w:pPr>
        <w:pStyle w:val="Heading1"/>
      </w:pPr>
      <w:bookmarkStart w:id="21" w:name="example-of-investment-analyst-job-description"/>
      <w:r>
        <w:t xml:space="preserve">Example of Investment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investment analyst. To join our growing team, please review the list of responsibilities and qualifications.</w:t>
      </w:r>
    </w:p>
    <w:p>
      <w:pPr>
        <w:pStyle w:val="Heading2"/>
      </w:pPr>
      <w:bookmarkStart w:id="22" w:name="responsibilities-for-investment-analyst"/>
      <w:r>
        <w:t xml:space="preserve">Responsibilities for investment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Assemble investor communication and related materials</w:t>
      </w:r>
    </w:p>
    <w:p>
      <w:pPr>
        <w:pStyle w:val="Compact"/>
        <w:numPr>
          <w:numId w:val="1001"/>
          <w:ilvl w:val="0"/>
        </w:numPr>
      </w:pPr>
      <w:r>
        <w:t xml:space="preserve">Compile and maintain sale comp database for markets within the West region</w:t>
      </w:r>
    </w:p>
    <w:p>
      <w:pPr>
        <w:pStyle w:val="Compact"/>
        <w:numPr>
          <w:numId w:val="1001"/>
          <w:ilvl w:val="0"/>
        </w:numPr>
      </w:pPr>
      <w:r>
        <w:t xml:space="preserve">Maintain and monitor regional deployment pipeline in Salesforce to ensure accuracy</w:t>
      </w:r>
    </w:p>
    <w:p>
      <w:pPr>
        <w:pStyle w:val="Compact"/>
        <w:numPr>
          <w:numId w:val="1001"/>
          <w:ilvl w:val="0"/>
        </w:numPr>
      </w:pPr>
      <w:r>
        <w:t xml:space="preserve">Develop key longstanding relationships with third parties including brokers, architects, contractors, and engineers</w:t>
      </w:r>
    </w:p>
    <w:p>
      <w:pPr>
        <w:pStyle w:val="Compact"/>
        <w:numPr>
          <w:numId w:val="1001"/>
          <w:ilvl w:val="0"/>
        </w:numPr>
      </w:pPr>
      <w:r>
        <w:t xml:space="preserve">Contribute in identifying sub advisors / relationships to be flagged for scrutiny, reweighted or removed from the various investment programs with adequate qualitative and quantitative arguments for such changes</w:t>
      </w:r>
    </w:p>
    <w:p>
      <w:pPr>
        <w:pStyle w:val="Compact"/>
        <w:numPr>
          <w:numId w:val="1001"/>
          <w:ilvl w:val="0"/>
        </w:numPr>
      </w:pPr>
      <w:r>
        <w:t xml:space="preserve">Partaking in the selection of sub advisors or fund companies that should be added to the programs with adequate qualitative and quantitative argument for such additions</w:t>
      </w:r>
    </w:p>
    <w:p>
      <w:pPr>
        <w:pStyle w:val="Compact"/>
        <w:numPr>
          <w:numId w:val="1001"/>
          <w:ilvl w:val="0"/>
        </w:numPr>
      </w:pPr>
      <w:r>
        <w:t xml:space="preserve">Assisting in overseeing all existing sub-advisors or fund company relationships</w:t>
      </w:r>
    </w:p>
    <w:p>
      <w:pPr>
        <w:pStyle w:val="Compact"/>
        <w:numPr>
          <w:numId w:val="1001"/>
          <w:ilvl w:val="0"/>
        </w:numPr>
      </w:pPr>
      <w:r>
        <w:t xml:space="preserve">Creating, implementing and managing the production of reporting for the oversight and manager selection process for the various Portfolio solutions programs</w:t>
      </w:r>
    </w:p>
    <w:p>
      <w:pPr>
        <w:pStyle w:val="Compact"/>
        <w:numPr>
          <w:numId w:val="1001"/>
          <w:ilvl w:val="0"/>
        </w:numPr>
      </w:pPr>
      <w:r>
        <w:t xml:space="preserve">Participating in the delivery of investment commentaries, including presentation of commentaries to the Oversight Committee</w:t>
      </w:r>
    </w:p>
    <w:p>
      <w:pPr>
        <w:pStyle w:val="Compact"/>
        <w:numPr>
          <w:numId w:val="1001"/>
          <w:ilvl w:val="0"/>
        </w:numPr>
      </w:pPr>
      <w:r>
        <w:t xml:space="preserve">Supporting Product managers and Marketing on the various Programs or funds</w:t>
      </w:r>
    </w:p>
    <w:p>
      <w:pPr>
        <w:pStyle w:val="Heading2"/>
      </w:pPr>
      <w:bookmarkStart w:id="23" w:name="qualifications-for-investment-analyst"/>
      <w:r>
        <w:t xml:space="preserve">Qualifications for investment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 in Finance, Business, Accounting or related</w:t>
      </w:r>
    </w:p>
    <w:p>
      <w:pPr>
        <w:pStyle w:val="Compact"/>
        <w:numPr>
          <w:numId w:val="1002"/>
          <w:ilvl w:val="0"/>
        </w:numPr>
      </w:pPr>
      <w:r>
        <w:t xml:space="preserve">Understand and use negotiating tactics to maximize results, driving individual goals</w:t>
      </w:r>
    </w:p>
    <w:p>
      <w:pPr>
        <w:pStyle w:val="Compact"/>
        <w:numPr>
          <w:numId w:val="1002"/>
          <w:ilvl w:val="0"/>
        </w:numPr>
      </w:pPr>
      <w:r>
        <w:t xml:space="preserve">Minimum 2 – 5 years of experience in analytics and reporting, preferably investments related</w:t>
      </w:r>
    </w:p>
    <w:p>
      <w:pPr>
        <w:pStyle w:val="Compact"/>
        <w:numPr>
          <w:numId w:val="1002"/>
          <w:ilvl w:val="0"/>
        </w:numPr>
      </w:pPr>
      <w:r>
        <w:t xml:space="preserve">Currently enrolled in or desire to pursue the CFA designation is an asset</w:t>
      </w:r>
    </w:p>
    <w:p>
      <w:pPr>
        <w:pStyle w:val="Compact"/>
        <w:numPr>
          <w:numId w:val="1002"/>
          <w:ilvl w:val="0"/>
        </w:numPr>
      </w:pPr>
      <w:r>
        <w:t xml:space="preserve">Knowledge of the mutual fund industry is an asset</w:t>
      </w:r>
    </w:p>
    <w:p>
      <w:pPr>
        <w:pStyle w:val="Compact"/>
        <w:numPr>
          <w:numId w:val="1002"/>
          <w:ilvl w:val="0"/>
        </w:numPr>
      </w:pPr>
      <w:r>
        <w:t xml:space="preserve">Minimum two years related work experience in a professional office environment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2021-10-28T13:37:16Z</dcterms:created>
  <dcterms:modified xsi:type="dcterms:W3CDTF">2021-10-28T13:37:16Z</dcterms:modified>
</cp:coreProperties>
</file>