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https://www.velvetjobs.com/job-descriptions/investment-analyst-analyst</w:t>
        </w:r>
      </w:hyperlink>
    </w:p>
    <w:p>
      <w:pPr>
        <w:pStyle w:val="Heading1"/>
      </w:pPr>
      <w:bookmarkStart w:id="21" w:name="example-of-investment-analyst-analyst-job-description"/>
      <w:r>
        <w:t xml:space="preserve">Example of Investment Analyst, Analyst Job Description</w:t>
      </w:r>
      <w:bookmarkEnd w:id="21"/>
    </w:p>
    <w:p>
      <w:pPr>
        <w:pStyle w:val="Compact"/>
      </w:pPr>
      <w:r>
        <w:t xml:space="preserve">Our growing company is hiring for an investment analyst, analyst. To join our growing team, please review the list of responsibilities and qualifications.</w:t>
      </w:r>
    </w:p>
    <w:p>
      <w:pPr>
        <w:pStyle w:val="Heading2"/>
      </w:pPr>
      <w:bookmarkStart w:id="22" w:name="responsibilities-for-investment-analyst-analyst"/>
      <w:r>
        <w:t xml:space="preserve">Responsibilities for investment analyst,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Portfolio Managers in their daily portfolio management duties</w:t>
      </w:r>
    </w:p>
    <w:p>
      <w:pPr>
        <w:pStyle w:val="Compact"/>
        <w:numPr>
          <w:numId w:val="1001"/>
          <w:ilvl w:val="0"/>
        </w:numPr>
      </w:pPr>
      <w:r>
        <w:t xml:space="preserve">Keeps abreast of major developments in the capital markets</w:t>
      </w:r>
    </w:p>
    <w:p>
      <w:pPr>
        <w:pStyle w:val="Compact"/>
        <w:numPr>
          <w:numId w:val="1001"/>
          <w:ilvl w:val="0"/>
        </w:numPr>
      </w:pPr>
      <w:r>
        <w:t xml:space="preserve">Actively pursues continuing professional development through leadership and development training available internally through training sponsored by investment industry associations</w:t>
      </w:r>
    </w:p>
    <w:p>
      <w:pPr>
        <w:pStyle w:val="Compact"/>
        <w:numPr>
          <w:numId w:val="1001"/>
          <w:ilvl w:val="0"/>
        </w:numPr>
      </w:pPr>
      <w:r>
        <w:t xml:space="preserve">Follows general corporate policies and pursues actions that contribute to the Trust Services Group’s overall level of profitability and performance</w:t>
      </w:r>
    </w:p>
    <w:p>
      <w:pPr>
        <w:pStyle w:val="Compact"/>
        <w:numPr>
          <w:numId w:val="1001"/>
          <w:ilvl w:val="0"/>
        </w:numPr>
      </w:pPr>
      <w:r>
        <w:t xml:space="preserve">Building cashflow models and liaising with Country Managers and Development Directors across our global network</w:t>
      </w:r>
    </w:p>
    <w:p>
      <w:pPr>
        <w:pStyle w:val="Compact"/>
        <w:numPr>
          <w:numId w:val="1001"/>
          <w:ilvl w:val="0"/>
        </w:numPr>
      </w:pPr>
      <w:r>
        <w:t xml:space="preserve">Preparing and updating weekly IC presentations</w:t>
      </w:r>
    </w:p>
    <w:p>
      <w:pPr>
        <w:pStyle w:val="Compact"/>
        <w:numPr>
          <w:numId w:val="1001"/>
          <w:ilvl w:val="0"/>
        </w:numPr>
      </w:pPr>
      <w:r>
        <w:t xml:space="preserve">Create discounted cash flow models used to analyze returns for potential acquisitions</w:t>
      </w:r>
    </w:p>
    <w:p>
      <w:pPr>
        <w:pStyle w:val="Compact"/>
        <w:numPr>
          <w:numId w:val="1001"/>
          <w:ilvl w:val="0"/>
        </w:numPr>
      </w:pPr>
      <w:r>
        <w:t xml:space="preserve">Create proforma models for potential built-to-suit or speculative development projects</w:t>
      </w:r>
    </w:p>
    <w:p>
      <w:pPr>
        <w:pStyle w:val="Compact"/>
        <w:numPr>
          <w:numId w:val="1001"/>
          <w:ilvl w:val="0"/>
        </w:numPr>
      </w:pPr>
      <w:r>
        <w:t xml:space="preserve">Work directly with Investment Officers in preparing investment memos for senior management and Investment Committee</w:t>
      </w:r>
    </w:p>
    <w:p>
      <w:pPr>
        <w:pStyle w:val="Compact"/>
        <w:numPr>
          <w:numId w:val="1001"/>
          <w:ilvl w:val="0"/>
        </w:numPr>
      </w:pPr>
      <w:r>
        <w:t xml:space="preserve">Compile and maintain sale comp database for markets within the Central region</w:t>
      </w:r>
    </w:p>
    <w:p>
      <w:pPr>
        <w:pStyle w:val="Heading2"/>
      </w:pPr>
      <w:bookmarkStart w:id="23" w:name="qualifications-for-investment-analyst-analyst"/>
      <w:r>
        <w:t xml:space="preserve">Qualifications for investment analyst,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Investment Analyst experience</w:t>
      </w:r>
    </w:p>
    <w:p>
      <w:pPr>
        <w:pStyle w:val="Compact"/>
        <w:numPr>
          <w:numId w:val="1002"/>
          <w:ilvl w:val="0"/>
        </w:numPr>
      </w:pPr>
      <w:r>
        <w:t xml:space="preserve">Minimum of five years investment management experience within a wealth</w:t>
      </w:r>
    </w:p>
    <w:p>
      <w:pPr>
        <w:pStyle w:val="Compact"/>
        <w:numPr>
          <w:numId w:val="1002"/>
          <w:ilvl w:val="0"/>
        </w:numPr>
      </w:pPr>
      <w:r>
        <w:t xml:space="preserve">A good Bachelor’s degree or Post-graduate degree majoring in Business, Economics or Finance</w:t>
      </w:r>
    </w:p>
    <w:p>
      <w:pPr>
        <w:pStyle w:val="Compact"/>
        <w:numPr>
          <w:numId w:val="1002"/>
          <w:ilvl w:val="0"/>
        </w:numPr>
      </w:pPr>
      <w:r>
        <w:t xml:space="preserve">CFA Level 1 qualified (or working towards)</w:t>
      </w:r>
    </w:p>
    <w:p>
      <w:pPr>
        <w:pStyle w:val="Compact"/>
        <w:numPr>
          <w:numId w:val="1002"/>
          <w:ilvl w:val="0"/>
        </w:numPr>
      </w:pPr>
      <w:r>
        <w:t xml:space="preserve">Strong academic performance combined with extracurricular interests and achievements</w:t>
      </w:r>
    </w:p>
    <w:p>
      <w:pPr>
        <w:pStyle w:val="Compact"/>
        <w:numPr>
          <w:numId w:val="1002"/>
          <w:ilvl w:val="0"/>
        </w:numPr>
      </w:pPr>
      <w:r>
        <w:t xml:space="preserve">Team player with ability to manage own workload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nalys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nalys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