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https://www.velvetjobs.com/job-descriptions/investment-advisory</w:t>
        </w:r>
      </w:hyperlink>
    </w:p>
    <w:p>
      <w:pPr>
        <w:pStyle w:val="Heading1"/>
      </w:pPr>
      <w:bookmarkStart w:id="21" w:name="example-of-investment-advisory-job-description"/>
      <w:r>
        <w:t xml:space="preserve">Example of Investment Advisory Job Description</w:t>
      </w:r>
      <w:bookmarkEnd w:id="21"/>
    </w:p>
    <w:p>
      <w:pPr>
        <w:pStyle w:val="Compact"/>
      </w:pPr>
      <w:r>
        <w:t xml:space="preserve">Our growing company is looking for an investment advisory.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advisory"/>
      <w:r>
        <w:t xml:space="preserve">Responsibilities for investment advisory</w:t>
      </w:r>
      <w:bookmarkEnd w:id="22"/>
    </w:p>
    <w:p>
      <w:pPr>
        <w:pStyle w:val="Compact"/>
        <w:numPr>
          <w:numId w:val="1001"/>
          <w:ilvl w:val="0"/>
        </w:numPr>
      </w:pPr>
      <w:r>
        <w:t xml:space="preserve">Understand key branch processes such as the client appointment process, Five Step process and branch workflow to ensure these are integrated into solutions recommendations for branch teams</w:t>
      </w:r>
    </w:p>
    <w:p>
      <w:pPr>
        <w:pStyle w:val="Compact"/>
        <w:numPr>
          <w:numId w:val="1001"/>
          <w:ilvl w:val="0"/>
        </w:numPr>
      </w:pPr>
      <w:r>
        <w:t xml:space="preserve">Ability to probe for information to diagnose branch/client needs and provide alternatives or best practices</w:t>
      </w:r>
    </w:p>
    <w:p>
      <w:pPr>
        <w:pStyle w:val="Compact"/>
        <w:numPr>
          <w:numId w:val="1001"/>
          <w:ilvl w:val="0"/>
        </w:numPr>
      </w:pPr>
      <w:r>
        <w:t xml:space="preserve">Devise strategies to grow the online securities business for Consumer Banking Group</w:t>
      </w:r>
    </w:p>
    <w:p>
      <w:pPr>
        <w:pStyle w:val="Compact"/>
        <w:numPr>
          <w:numId w:val="1001"/>
          <w:ilvl w:val="0"/>
        </w:numPr>
      </w:pPr>
      <w:r>
        <w:t xml:space="preserve">Drive digital and journey transformation projects which support strategic digital capability development for investment products</w:t>
      </w:r>
    </w:p>
    <w:p>
      <w:pPr>
        <w:pStyle w:val="Compact"/>
        <w:numPr>
          <w:numId w:val="1001"/>
          <w:ilvl w:val="0"/>
        </w:numPr>
      </w:pPr>
      <w:r>
        <w:t xml:space="preserve">Responsible for the planning, budgeting and documenting all aspects of the specific projects related to digitalization</w:t>
      </w:r>
    </w:p>
    <w:p>
      <w:pPr>
        <w:pStyle w:val="Compact"/>
        <w:numPr>
          <w:numId w:val="1001"/>
          <w:ilvl w:val="0"/>
        </w:numPr>
      </w:pPr>
      <w:r>
        <w:t xml:space="preserve">Assist in planning and drive Unit Trust investment initiatives</w:t>
      </w:r>
    </w:p>
    <w:p>
      <w:pPr>
        <w:pStyle w:val="Compact"/>
        <w:numPr>
          <w:numId w:val="1001"/>
          <w:ilvl w:val="0"/>
        </w:numPr>
      </w:pPr>
      <w:r>
        <w:t xml:space="preserve">Develop effective sales incentive plan, sales aids, sales flow and training materials to increase sales efficiency and reduce cost / lead time</w:t>
      </w:r>
    </w:p>
    <w:p>
      <w:pPr>
        <w:pStyle w:val="Compact"/>
        <w:numPr>
          <w:numId w:val="1001"/>
          <w:ilvl w:val="0"/>
        </w:numPr>
      </w:pPr>
      <w:r>
        <w:t xml:space="preserve">Coordinate with fund partners to launch new products in compliance with internal &amp; external guidelines and regulatory requirements</w:t>
      </w:r>
    </w:p>
    <w:p>
      <w:pPr>
        <w:pStyle w:val="Compact"/>
        <w:numPr>
          <w:numId w:val="1001"/>
          <w:ilvl w:val="0"/>
        </w:numPr>
      </w:pPr>
      <w:r>
        <w:t xml:space="preserve">Conduct market analysis timely to identify business opportunities / threats, initiate appropriate product strategies / plan including distribution capability to optimize the business results</w:t>
      </w:r>
    </w:p>
    <w:p>
      <w:pPr>
        <w:pStyle w:val="Compact"/>
        <w:numPr>
          <w:numId w:val="1001"/>
          <w:ilvl w:val="0"/>
        </w:numPr>
      </w:pPr>
      <w:r>
        <w:t xml:space="preserve">Revamp / improve products on shelf, review documentation / sales process, streamline operation flow while adhering to both internal policies and regulatory requirements</w:t>
      </w:r>
    </w:p>
    <w:p>
      <w:pPr>
        <w:pStyle w:val="Heading2"/>
      </w:pPr>
      <w:bookmarkStart w:id="23" w:name="qualifications-for-investment-advisory"/>
      <w:r>
        <w:t xml:space="preserve">Qualifications for investment advisory</w:t>
      </w:r>
      <w:bookmarkEnd w:id="23"/>
    </w:p>
    <w:p>
      <w:pPr>
        <w:pStyle w:val="Compact"/>
        <w:numPr>
          <w:numId w:val="1002"/>
          <w:ilvl w:val="0"/>
        </w:numPr>
      </w:pPr>
      <w:r>
        <w:t xml:space="preserve">Familiarity with and ability to use CRM system for tracking advisor meetings, pipeline management</w:t>
      </w:r>
    </w:p>
    <w:p>
      <w:pPr>
        <w:pStyle w:val="Compact"/>
        <w:numPr>
          <w:numId w:val="1002"/>
          <w:ilvl w:val="0"/>
        </w:numPr>
      </w:pPr>
      <w:r>
        <w:t xml:space="preserve">The ideal candidate will possess significant mutual fund advisory experience</w:t>
      </w:r>
    </w:p>
    <w:p>
      <w:pPr>
        <w:pStyle w:val="Compact"/>
        <w:numPr>
          <w:numId w:val="1002"/>
          <w:ilvl w:val="0"/>
        </w:numPr>
      </w:pPr>
      <w:r>
        <w:t xml:space="preserve">Demonstrable critical thinking and analytical capabilities</w:t>
      </w:r>
    </w:p>
    <w:p>
      <w:pPr>
        <w:pStyle w:val="Compact"/>
        <w:numPr>
          <w:numId w:val="1002"/>
          <w:ilvl w:val="0"/>
        </w:numPr>
      </w:pPr>
      <w:r>
        <w:t xml:space="preserve">Proficient written, verbal and presentation skills</w:t>
      </w:r>
    </w:p>
    <w:p>
      <w:pPr>
        <w:pStyle w:val="Compact"/>
        <w:numPr>
          <w:numId w:val="1002"/>
          <w:ilvl w:val="0"/>
        </w:numPr>
      </w:pPr>
      <w:r>
        <w:t xml:space="preserve">Series 7 and 66 required within 6 months of hire, if not currently licensed</w:t>
      </w:r>
    </w:p>
    <w:p>
      <w:pPr>
        <w:pStyle w:val="Compact"/>
        <w:numPr>
          <w:numId w:val="1002"/>
          <w:ilvl w:val="0"/>
        </w:numPr>
      </w:pPr>
      <w:r>
        <w:t xml:space="preserve">Extensive knowledge of asset allocation, portfolio construction, and portfolio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2021-10-28T13:33:45Z</dcterms:created>
  <dcterms:modified xsi:type="dcterms:W3CDTF">2021-10-28T13:33:45Z</dcterms:modified>
</cp:coreProperties>
</file>