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https://www.velvetjobs.com/job-descriptions/investment-accounting</w:t>
        </w:r>
      </w:hyperlink>
    </w:p>
    <w:p>
      <w:pPr>
        <w:pStyle w:val="Heading1"/>
      </w:pPr>
      <w:bookmarkStart w:id="21" w:name="example-of-investment-accounting-job-description"/>
      <w:r>
        <w:t xml:space="preserve">Example of Investment Accounting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investment accounting. To join our growing team, please review the list of responsibilities and qualifications.</w:t>
      </w:r>
    </w:p>
    <w:p>
      <w:pPr>
        <w:pStyle w:val="Heading2"/>
      </w:pPr>
      <w:bookmarkStart w:id="22" w:name="responsibilities-for-investment-accounting"/>
      <w:r>
        <w:t xml:space="preserve">Responsibilities for investment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daily NAV impact reviews associated with outsourced funds and ensure any activities impacting the NAV is researched and accurately recorded in the NAV</w:t>
      </w:r>
    </w:p>
    <w:p>
      <w:pPr>
        <w:pStyle w:val="Compact"/>
        <w:numPr>
          <w:numId w:val="1001"/>
          <w:ilvl w:val="0"/>
        </w:numPr>
      </w:pPr>
      <w:r>
        <w:t xml:space="preserve">Act as a main contact for the administrator as it relates to the day to day operational issues associated with outsourced funds, act as a Subject Matter Expert for all tasks within the team</w:t>
      </w:r>
    </w:p>
    <w:p>
      <w:pPr>
        <w:pStyle w:val="Compact"/>
        <w:numPr>
          <w:numId w:val="1001"/>
          <w:ilvl w:val="0"/>
        </w:numPr>
      </w:pPr>
      <w:r>
        <w:t xml:space="preserve">Ensure all daily tasks are completed timely, accurately, and that the team meets all established deadlines</w:t>
      </w:r>
    </w:p>
    <w:p>
      <w:pPr>
        <w:pStyle w:val="Compact"/>
        <w:numPr>
          <w:numId w:val="1001"/>
          <w:ilvl w:val="0"/>
        </w:numPr>
      </w:pPr>
      <w:r>
        <w:t xml:space="preserve">Review and ensure that all checklists, procedures and documentation relevant to the oversight team activities are up-to-date, and that proper data retention practices are in place</w:t>
      </w:r>
    </w:p>
    <w:p>
      <w:pPr>
        <w:pStyle w:val="Compact"/>
        <w:numPr>
          <w:numId w:val="1001"/>
          <w:ilvl w:val="0"/>
        </w:numPr>
      </w:pPr>
      <w:r>
        <w:t xml:space="preserve">Review monthly service report for management provided by the external administrators</w:t>
      </w:r>
    </w:p>
    <w:p>
      <w:pPr>
        <w:pStyle w:val="Compact"/>
        <w:numPr>
          <w:numId w:val="1001"/>
          <w:ilvl w:val="0"/>
        </w:numPr>
      </w:pPr>
      <w:r>
        <w:t xml:space="preserve">Work with Administrators related to Cross Border Tax, and review exposure/accruals</w:t>
      </w:r>
    </w:p>
    <w:p>
      <w:pPr>
        <w:pStyle w:val="Compact"/>
        <w:numPr>
          <w:numId w:val="1001"/>
          <w:ilvl w:val="0"/>
        </w:numPr>
      </w:pPr>
      <w:r>
        <w:t xml:space="preserve">Participate in annual due diligence meetings with administrators</w:t>
      </w:r>
    </w:p>
    <w:p>
      <w:pPr>
        <w:pStyle w:val="Compact"/>
        <w:numPr>
          <w:numId w:val="1001"/>
          <w:ilvl w:val="0"/>
        </w:numPr>
      </w:pPr>
      <w:r>
        <w:t xml:space="preserve">Provide input on board reporting materials</w:t>
      </w:r>
    </w:p>
    <w:p>
      <w:pPr>
        <w:pStyle w:val="Compact"/>
        <w:numPr>
          <w:numId w:val="1001"/>
          <w:ilvl w:val="0"/>
        </w:numPr>
      </w:pPr>
      <w:r>
        <w:t xml:space="preserve">Supervise a global team, including hiring, training, setting expectations, performance monitoring, and development of staff</w:t>
      </w:r>
    </w:p>
    <w:p>
      <w:pPr>
        <w:pStyle w:val="Compact"/>
        <w:numPr>
          <w:numId w:val="1001"/>
          <w:ilvl w:val="0"/>
        </w:numPr>
      </w:pPr>
      <w:r>
        <w:t xml:space="preserve">Manage the Intercompany loan process, ensuring proper documentation and accounting for all activity</w:t>
      </w:r>
    </w:p>
    <w:p>
      <w:pPr>
        <w:pStyle w:val="Heading2"/>
      </w:pPr>
      <w:bookmarkStart w:id="23" w:name="qualifications-for-investment-accounting"/>
      <w:r>
        <w:t xml:space="preserve">Qualifications for investment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the ability to handle multiple tasks simultaneously and work under tight deadlines</w:t>
      </w:r>
    </w:p>
    <w:p>
      <w:pPr>
        <w:pStyle w:val="Compact"/>
        <w:numPr>
          <w:numId w:val="1002"/>
          <w:ilvl w:val="0"/>
        </w:numPr>
      </w:pPr>
      <w:r>
        <w:t xml:space="preserve">Must be highly motivated, reliable and accountable</w:t>
      </w:r>
    </w:p>
    <w:p>
      <w:pPr>
        <w:pStyle w:val="Compact"/>
        <w:numPr>
          <w:numId w:val="1002"/>
          <w:ilvl w:val="0"/>
        </w:numPr>
      </w:pPr>
      <w:r>
        <w:t xml:space="preserve">Ability to work with a range of senior managers, peers and junior colleagues and build smooth working relationships required</w:t>
      </w:r>
    </w:p>
    <w:p>
      <w:pPr>
        <w:pStyle w:val="Compact"/>
        <w:numPr>
          <w:numId w:val="1002"/>
          <w:ilvl w:val="0"/>
        </w:numPr>
      </w:pPr>
      <w:r>
        <w:t xml:space="preserve">0-2 years of professional accounting or reporting experience, Investment industry experience is a plus</w:t>
      </w:r>
    </w:p>
    <w:p>
      <w:pPr>
        <w:pStyle w:val="Compact"/>
        <w:numPr>
          <w:numId w:val="1002"/>
          <w:ilvl w:val="0"/>
        </w:numPr>
      </w:pPr>
      <w:r>
        <w:t xml:space="preserve">CPA/CPA Candidate preferred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skills, both written and verbal with all levels of an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2021-10-28T18:35:36Z</dcterms:created>
  <dcterms:modified xsi:type="dcterms:W3CDTF">2021-10-28T18:35:36Z</dcterms:modified>
</cp:coreProperties>
</file>