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Downloaded from</w:t>
      </w:r>
      <w:r>
        <w:t xml:space="preserve"> </w:t>
      </w:r>
      <w:hyperlink r:id="rId20">
        <w:r>
          <w:rPr>
            <w:rStyle w:val="Hyperlink"/>
          </w:rPr>
          <w:t xml:space="preserve">https://www.velvetjobs.com/job-descriptions/internist</w:t>
        </w:r>
      </w:hyperlink>
    </w:p>
    <w:p>
      <w:pPr>
        <w:pStyle w:val="Heading1"/>
      </w:pPr>
      <w:bookmarkStart w:id="21" w:name="example-of-internist-job-description"/>
      <w:r>
        <w:t xml:space="preserve">Example of Internist Job Description</w:t>
      </w:r>
      <w:bookmarkEnd w:id="21"/>
    </w:p>
    <w:p>
      <w:pPr>
        <w:pStyle w:val="Compact"/>
      </w:pPr>
      <w:r>
        <w:t xml:space="preserve">Our company is growing rapidly and is searching for experienced candidates for the position of internist. Please review the list of responsibilities and qualifications. While this is our ideal list, we will consider candidates that do not necessarily have all of the qualifications, but have sufficient experience and talent.</w:t>
      </w:r>
    </w:p>
    <w:p>
      <w:pPr>
        <w:pStyle w:val="Heading2"/>
      </w:pPr>
      <w:bookmarkStart w:id="22" w:name="responsibilities-for-internist"/>
      <w:r>
        <w:t xml:space="preserve">Responsibilities for internist</w:t>
      </w:r>
      <w:bookmarkEnd w:id="22"/>
    </w:p>
    <w:p>
      <w:pPr>
        <w:pStyle w:val="Compact"/>
        <w:numPr>
          <w:numId w:val="1001"/>
          <w:ilvl w:val="0"/>
        </w:numPr>
      </w:pPr>
      <w:r>
        <w:t xml:space="preserve">Carry out standing orders (i.e., authorizing prescription refills and ordering tests) consistent with ProHealth’s policies and procedures</w:t>
      </w:r>
    </w:p>
    <w:p>
      <w:pPr>
        <w:pStyle w:val="Compact"/>
        <w:numPr>
          <w:numId w:val="1001"/>
          <w:ilvl w:val="0"/>
        </w:numPr>
      </w:pPr>
      <w:r>
        <w:t xml:space="preserve">Develop and maintain skills in use of modern informational systems required for competent patient care</w:t>
      </w:r>
    </w:p>
    <w:p>
      <w:pPr>
        <w:pStyle w:val="Compact"/>
        <w:numPr>
          <w:numId w:val="1001"/>
          <w:ilvl w:val="0"/>
        </w:numPr>
      </w:pPr>
      <w:r>
        <w:t xml:space="preserve">Strive to stay current in issues concerning advancement in general internal medicine and care of hospitalized patients</w:t>
      </w:r>
    </w:p>
    <w:p>
      <w:pPr>
        <w:pStyle w:val="Compact"/>
        <w:numPr>
          <w:numId w:val="1001"/>
          <w:ilvl w:val="0"/>
        </w:numPr>
      </w:pPr>
      <w:r>
        <w:t xml:space="preserve">Participate in full-time faculty meetings, ongoing faculty development programs and works to improve teaching skills and effectiveness</w:t>
      </w:r>
    </w:p>
    <w:p>
      <w:pPr>
        <w:pStyle w:val="Compact"/>
        <w:numPr>
          <w:numId w:val="1001"/>
          <w:ilvl w:val="0"/>
        </w:numPr>
      </w:pPr>
      <w:r>
        <w:t xml:space="preserve">Serve on department, university and/or hospital committees, as needed</w:t>
      </w:r>
    </w:p>
    <w:p>
      <w:pPr>
        <w:pStyle w:val="Compact"/>
        <w:numPr>
          <w:numId w:val="1001"/>
          <w:ilvl w:val="0"/>
        </w:numPr>
      </w:pPr>
      <w:r>
        <w:t xml:space="preserve">Collaboratively hire physicians and advanced practice clinicians for the practice</w:t>
      </w:r>
    </w:p>
    <w:p>
      <w:pPr>
        <w:pStyle w:val="Compact"/>
        <w:numPr>
          <w:numId w:val="1001"/>
          <w:ilvl w:val="0"/>
        </w:numPr>
      </w:pPr>
      <w:r>
        <w:t xml:space="preserve">This is a non-academic teaching practice</w:t>
      </w:r>
    </w:p>
    <w:p>
      <w:pPr>
        <w:pStyle w:val="Compact"/>
        <w:numPr>
          <w:numId w:val="1001"/>
          <w:ilvl w:val="0"/>
        </w:numPr>
      </w:pPr>
      <w:r>
        <w:t xml:space="preserve">Participates in inpatient and outpatient consultation for specialty including on call schedules</w:t>
      </w:r>
    </w:p>
    <w:p>
      <w:pPr>
        <w:pStyle w:val="Compact"/>
        <w:numPr>
          <w:numId w:val="1001"/>
          <w:ilvl w:val="0"/>
        </w:numPr>
      </w:pPr>
      <w:r>
        <w:t xml:space="preserve">Participate in preparation of environmental compliance plans, permits, and reports for air quality, waste, spill prevention, storm water, and wastewater projects</w:t>
      </w:r>
    </w:p>
    <w:p>
      <w:pPr>
        <w:pStyle w:val="Compact"/>
        <w:numPr>
          <w:numId w:val="1001"/>
          <w:ilvl w:val="0"/>
        </w:numPr>
      </w:pPr>
      <w:r>
        <w:t xml:space="preserve">Assist in data development and preparation of ERM deliverables including site work plans, spreadsheets, figures, and technical reports</w:t>
      </w:r>
    </w:p>
    <w:p>
      <w:pPr>
        <w:pStyle w:val="Heading2"/>
      </w:pPr>
      <w:bookmarkStart w:id="23" w:name="qualifications-for-internist"/>
      <w:r>
        <w:t xml:space="preserve">Qualifications for internist</w:t>
      </w:r>
      <w:bookmarkEnd w:id="23"/>
    </w:p>
    <w:p>
      <w:pPr>
        <w:pStyle w:val="Compact"/>
        <w:numPr>
          <w:numId w:val="1002"/>
          <w:ilvl w:val="0"/>
        </w:numPr>
      </w:pPr>
      <w:r>
        <w:t xml:space="preserve">Medical Degree in medicine from an accredited school and licensed to practice in MA</w:t>
      </w:r>
    </w:p>
    <w:p>
      <w:pPr>
        <w:pStyle w:val="Compact"/>
        <w:numPr>
          <w:numId w:val="1002"/>
          <w:ilvl w:val="0"/>
        </w:numPr>
      </w:pPr>
      <w:r>
        <w:t xml:space="preserve">Minimum of two years of direct work or intern experience required</w:t>
      </w:r>
    </w:p>
    <w:p>
      <w:pPr>
        <w:pStyle w:val="Compact"/>
        <w:numPr>
          <w:numId w:val="1002"/>
          <w:ilvl w:val="0"/>
        </w:numPr>
      </w:pPr>
      <w:r>
        <w:t xml:space="preserve">Committed to Mount Sinai Doctors and the communities they serve</w:t>
      </w:r>
    </w:p>
    <w:p>
      <w:pPr>
        <w:pStyle w:val="Compact"/>
        <w:numPr>
          <w:numId w:val="1002"/>
          <w:ilvl w:val="0"/>
        </w:numPr>
      </w:pPr>
      <w:r>
        <w:t xml:space="preserve">Experience with diverse populations, commitment to community health and Bilingual (English/Spanish) definite advantages</w:t>
      </w:r>
    </w:p>
    <w:p>
      <w:pPr>
        <w:pStyle w:val="Compact"/>
        <w:numPr>
          <w:numId w:val="1002"/>
          <w:ilvl w:val="0"/>
        </w:numPr>
      </w:pPr>
      <w:r>
        <w:t xml:space="preserve">Around 0.75 FTE schedule (6 sessions (24 patient hours) per week</w:t>
      </w:r>
    </w:p>
    <w:p>
      <w:pPr>
        <w:pStyle w:val="Compact"/>
        <w:numPr>
          <w:numId w:val="1002"/>
          <w:ilvl w:val="0"/>
        </w:numPr>
      </w:pPr>
      <w:r>
        <w:t xml:space="preserve">Part-time only – 0.5 FTE +/</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velvetjobs.com/job-descriptions/internist" TargetMode="External" /></Relationships>
</file>

<file path=word/_rels/footnotes.xml.rels><?xml version="1.0" encoding="UTF-8"?>
<Relationships xmlns="http://schemas.openxmlformats.org/package/2006/relationships"><Relationship Type="http://schemas.openxmlformats.org/officeDocument/2006/relationships/hyperlink" Id="rId20" Target="https://www.velvetjobs.com/job-descriptions/intern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2021-10-28T13:07:06Z</dcterms:created>
  <dcterms:modified xsi:type="dcterms:W3CDTF">2021-10-28T13:07:06Z</dcterms:modified>
</cp:coreProperties>
</file>