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https://www.velvetjobs.com/job-descriptions/international-tax-manager</w:t>
        </w:r>
      </w:hyperlink>
    </w:p>
    <w:p>
      <w:pPr>
        <w:pStyle w:val="Heading1"/>
      </w:pPr>
      <w:bookmarkStart w:id="21" w:name="example-of-international-tax-manager-job-description"/>
      <w:r>
        <w:t xml:space="preserve">Example of International Tax Manager Job Description</w:t>
      </w:r>
      <w:bookmarkEnd w:id="21"/>
    </w:p>
    <w:p>
      <w:pPr>
        <w:pStyle w:val="Compact"/>
      </w:pPr>
      <w:r>
        <w:t xml:space="preserve">Our growing company is hiring for an international tax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international-tax-manager"/>
      <w:r>
        <w:t xml:space="preserve">Responsibilities for international tax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identifying tax efficient strategies for ongoing and proposed operational, structural, and legislative changes that impact the company</w:t>
      </w:r>
    </w:p>
    <w:p>
      <w:pPr>
        <w:pStyle w:val="Compact"/>
        <w:numPr>
          <w:numId w:val="1001"/>
          <w:ilvl w:val="0"/>
        </w:numPr>
      </w:pPr>
      <w:r>
        <w:t xml:space="preserve">Assist with the development and implementation of tax efficient structures for international acquisitions, divestitures and reorganizations</w:t>
      </w:r>
    </w:p>
    <w:p>
      <w:pPr>
        <w:pStyle w:val="Compact"/>
        <w:numPr>
          <w:numId w:val="1001"/>
          <w:ilvl w:val="0"/>
        </w:numPr>
      </w:pPr>
      <w:r>
        <w:t xml:space="preserve">Advise the company’s treasury function on tax efficient investment strategies</w:t>
      </w:r>
    </w:p>
    <w:p>
      <w:pPr>
        <w:pStyle w:val="Compact"/>
        <w:numPr>
          <w:numId w:val="1001"/>
          <w:ilvl w:val="0"/>
        </w:numPr>
      </w:pPr>
      <w:r>
        <w:t xml:space="preserve">Assist with U.S. federal and state income tax audits related to all U.S. international tax matters</w:t>
      </w:r>
    </w:p>
    <w:p>
      <w:pPr>
        <w:pStyle w:val="Compact"/>
        <w:numPr>
          <w:numId w:val="1001"/>
          <w:ilvl w:val="0"/>
        </w:numPr>
      </w:pPr>
      <w:r>
        <w:t xml:space="preserve">Develop and present tax planning strategies for multinational corporations to client executives in manufacturing, distribution, retail and service industries</w:t>
      </w:r>
    </w:p>
    <w:p>
      <w:pPr>
        <w:pStyle w:val="Compact"/>
        <w:numPr>
          <w:numId w:val="1001"/>
          <w:ilvl w:val="0"/>
        </w:numPr>
      </w:pPr>
      <w:r>
        <w:t xml:space="preserve">Manage and drive the success of multiple I-TAX engagements</w:t>
      </w:r>
    </w:p>
    <w:p>
      <w:pPr>
        <w:pStyle w:val="Compact"/>
        <w:numPr>
          <w:numId w:val="1001"/>
          <w:ilvl w:val="0"/>
        </w:numPr>
      </w:pPr>
      <w:r>
        <w:t xml:space="preserve">Develop an understanding of client needs and become a "functional expert" in the area</w:t>
      </w:r>
    </w:p>
    <w:p>
      <w:pPr>
        <w:pStyle w:val="Compact"/>
        <w:numPr>
          <w:numId w:val="1001"/>
          <w:ilvl w:val="0"/>
        </w:numPr>
      </w:pPr>
      <w:r>
        <w:t xml:space="preserve">Quarterly Provision</w:t>
      </w:r>
    </w:p>
    <w:p>
      <w:pPr>
        <w:pStyle w:val="Compact"/>
        <w:numPr>
          <w:numId w:val="1001"/>
          <w:ilvl w:val="0"/>
        </w:numPr>
      </w:pPr>
      <w:r>
        <w:t xml:space="preserve">Responsible for preparation and or review of US based international compliance (5471, 5472, 8858, 8865, 926, and 1118) including review of tax returns and related workpapers</w:t>
      </w:r>
    </w:p>
    <w:p>
      <w:pPr>
        <w:pStyle w:val="Compact"/>
        <w:numPr>
          <w:numId w:val="1001"/>
          <w:ilvl w:val="0"/>
        </w:numPr>
      </w:pPr>
      <w:r>
        <w:t xml:space="preserve">Assist VP International Tax in providing information and guidance as necessary for international income tax reporting and compliance and other recurring activities</w:t>
      </w:r>
    </w:p>
    <w:p>
      <w:pPr>
        <w:pStyle w:val="Heading2"/>
      </w:pPr>
      <w:bookmarkStart w:id="23" w:name="qualifications-for-international-tax-manager"/>
      <w:r>
        <w:t xml:space="preserve">Qualifications for international tax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attention to detail as accuracy of work is critical</w:t>
      </w:r>
    </w:p>
    <w:p>
      <w:pPr>
        <w:pStyle w:val="Compact"/>
        <w:numPr>
          <w:numId w:val="1002"/>
          <w:ilvl w:val="0"/>
        </w:numPr>
      </w:pPr>
      <w:r>
        <w:t xml:space="preserve">5+ years of well rounded experience with Multinational Corporate Taxation</w:t>
      </w:r>
    </w:p>
    <w:p>
      <w:pPr>
        <w:pStyle w:val="Compact"/>
        <w:numPr>
          <w:numId w:val="1002"/>
          <w:ilvl w:val="0"/>
        </w:numPr>
      </w:pPr>
      <w:r>
        <w:t xml:space="preserve">Minimum of 5 years of tax experience gained within a public accounting firm required</w:t>
      </w:r>
    </w:p>
    <w:p>
      <w:pPr>
        <w:pStyle w:val="Compact"/>
        <w:numPr>
          <w:numId w:val="1002"/>
          <w:ilvl w:val="0"/>
        </w:numPr>
      </w:pPr>
      <w:r>
        <w:t xml:space="preserve">Must have a minimum of 1 year of previous experience supervising and training Staff and Seniors required</w:t>
      </w:r>
    </w:p>
    <w:p>
      <w:pPr>
        <w:pStyle w:val="Compact"/>
        <w:numPr>
          <w:numId w:val="1002"/>
          <w:ilvl w:val="0"/>
        </w:numPr>
      </w:pPr>
      <w:r>
        <w:t xml:space="preserve">5-7 years of corporate income tax experience with at least 2-3 years extensive experience in U.S. international tax area</w:t>
      </w:r>
    </w:p>
    <w:p>
      <w:pPr>
        <w:pStyle w:val="Compact"/>
        <w:numPr>
          <w:numId w:val="1002"/>
          <w:ilvl w:val="0"/>
        </w:numPr>
      </w:pPr>
      <w:r>
        <w:t xml:space="preserve">Excellent presentation, research and writing skills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ational-tax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ational-tax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2021-10-28T13:26:06Z</dcterms:created>
  <dcterms:modified xsi:type="dcterms:W3CDTF">2021-10-28T13:26:06Z</dcterms:modified>
</cp:coreProperties>
</file>