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https://www.velvetjobs.com/job-descriptions/international-tax-manager</w:t>
        </w:r>
      </w:hyperlink>
    </w:p>
    <w:p>
      <w:pPr>
        <w:pStyle w:val="Heading1"/>
      </w:pPr>
      <w:bookmarkStart w:id="21" w:name="example-of-international-tax-manager-job-description"/>
      <w:r>
        <w:t xml:space="preserve">Example of International Tax Manager Job Description</w:t>
      </w:r>
      <w:bookmarkEnd w:id="21"/>
    </w:p>
    <w:p>
      <w:pPr>
        <w:pStyle w:val="Compact"/>
      </w:pPr>
      <w:r>
        <w:t xml:space="preserve">Our innovative and growing company is hiring for an international tax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tax-manager"/>
      <w:r>
        <w:t xml:space="preserve">Responsibilities for international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knowledge of all returns (e.g., Forms 1042, 592, 5500)</w:t>
      </w:r>
    </w:p>
    <w:p>
      <w:pPr>
        <w:pStyle w:val="Compact"/>
        <w:numPr>
          <w:numId w:val="1001"/>
          <w:ilvl w:val="0"/>
        </w:numPr>
      </w:pPr>
      <w:r>
        <w:t xml:space="preserve">Assist in overseeing the tax compliance process to ensure timely and accurate filing of the tax returns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tax calendar of over 2000 legal due dates and in the</w:t>
      </w:r>
    </w:p>
    <w:p>
      <w:pPr>
        <w:pStyle w:val="Compact"/>
        <w:numPr>
          <w:numId w:val="1001"/>
          <w:ilvl w:val="0"/>
        </w:numPr>
      </w:pPr>
      <w:r>
        <w:t xml:space="preserve">Keep abreast of new tax legislation that could impact companies - increase companies’ awareness of tax requirements and tax issues relevant to the business of the companies</w:t>
      </w:r>
    </w:p>
    <w:p>
      <w:pPr>
        <w:pStyle w:val="Compact"/>
        <w:numPr>
          <w:numId w:val="1001"/>
          <w:ilvl w:val="0"/>
        </w:numPr>
      </w:pPr>
      <w:r>
        <w:t xml:space="preserve">Skillfully supervise or handle/negotiate income tax, sales tax and property tax audits</w:t>
      </w:r>
    </w:p>
    <w:p>
      <w:pPr>
        <w:pStyle w:val="Compact"/>
        <w:numPr>
          <w:numId w:val="1001"/>
          <w:ilvl w:val="0"/>
        </w:numPr>
      </w:pPr>
      <w:r>
        <w:t xml:space="preserve">Review work of Staff Accountants for tax compliance</w:t>
      </w:r>
    </w:p>
    <w:p>
      <w:pPr>
        <w:pStyle w:val="Compact"/>
        <w:numPr>
          <w:numId w:val="1001"/>
          <w:ilvl w:val="0"/>
        </w:numPr>
      </w:pPr>
      <w:r>
        <w:t xml:space="preserve">Prepare consolidation of worldwide deferred taxes and roll-forwards</w:t>
      </w:r>
    </w:p>
    <w:p>
      <w:pPr>
        <w:pStyle w:val="Compact"/>
        <w:numPr>
          <w:numId w:val="1001"/>
          <w:ilvl w:val="0"/>
        </w:numPr>
      </w:pPr>
      <w:r>
        <w:t xml:space="preserve">Coordinate year-end reporting requirements</w:t>
      </w:r>
    </w:p>
    <w:p>
      <w:pPr>
        <w:pStyle w:val="Compact"/>
        <w:numPr>
          <w:numId w:val="1001"/>
          <w:ilvl w:val="0"/>
        </w:numPr>
      </w:pPr>
      <w:r>
        <w:t xml:space="preserve">Recommend tax process improvement</w:t>
      </w:r>
    </w:p>
    <w:p>
      <w:pPr>
        <w:pStyle w:val="Compact"/>
        <w:numPr>
          <w:numId w:val="1001"/>
          <w:ilvl w:val="0"/>
        </w:numPr>
      </w:pPr>
      <w:r>
        <w:t xml:space="preserve">Coordinate system implementation for income tax compliance and tax provision with specific emphasis on compliance with SOX</w:t>
      </w:r>
    </w:p>
    <w:p>
      <w:pPr>
        <w:pStyle w:val="Heading2"/>
      </w:pPr>
      <w:bookmarkStart w:id="23" w:name="qualifications-for-international-tax-manager"/>
      <w:r>
        <w:t xml:space="preserve">Qualifications for international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FAS 109 and FIN48 experience</w:t>
      </w:r>
    </w:p>
    <w:p>
      <w:pPr>
        <w:pStyle w:val="Compact"/>
        <w:numPr>
          <w:numId w:val="1002"/>
          <w:ilvl w:val="0"/>
        </w:numPr>
      </w:pPr>
      <w:r>
        <w:t xml:space="preserve">CPA license and advanced degree are preferred</w:t>
      </w:r>
    </w:p>
    <w:p>
      <w:pPr>
        <w:pStyle w:val="Compact"/>
        <w:numPr>
          <w:numId w:val="1002"/>
          <w:ilvl w:val="0"/>
        </w:numPr>
      </w:pPr>
      <w:r>
        <w:t xml:space="preserve">Qualified taxation professional however a relevant accounting qualification would also be an advantage</w:t>
      </w:r>
    </w:p>
    <w:p>
      <w:pPr>
        <w:pStyle w:val="Compact"/>
        <w:numPr>
          <w:numId w:val="1002"/>
          <w:ilvl w:val="0"/>
        </w:numPr>
      </w:pPr>
      <w:r>
        <w:t xml:space="preserve">Knowledge of relevant regulation in Ireland and Europe</w:t>
      </w:r>
    </w:p>
    <w:p>
      <w:pPr>
        <w:pStyle w:val="Compact"/>
        <w:numPr>
          <w:numId w:val="1002"/>
          <w:ilvl w:val="0"/>
        </w:numPr>
      </w:pPr>
      <w:r>
        <w:t xml:space="preserve">4 year college degree required (accounting/ finance) + MBA/ CPA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Corptax (or OneSource) – income tax and provision software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