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https://www.velvetjobs.com/job-descriptions/international-sales-manager</w:t>
        </w:r>
      </w:hyperlink>
    </w:p>
    <w:p>
      <w:pPr>
        <w:pStyle w:val="Heading1"/>
      </w:pPr>
      <w:bookmarkStart w:id="21" w:name="example-of-international-sales-manager-job-description"/>
      <w:r>
        <w:t xml:space="preserve">Example of International Sales Manager Job Description</w:t>
      </w:r>
      <w:bookmarkEnd w:id="21"/>
    </w:p>
    <w:p>
      <w:pPr>
        <w:pStyle w:val="Compact"/>
      </w:pPr>
      <w:r>
        <w:t xml:space="preserve">Our company is looking for an international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tional-sales-manager"/>
      <w:r>
        <w:t xml:space="preserve">Responsibilities for international sales manager</w:t>
      </w:r>
      <w:bookmarkEnd w:id="22"/>
    </w:p>
    <w:p>
      <w:pPr>
        <w:pStyle w:val="Compact"/>
        <w:numPr>
          <w:numId w:val="1001"/>
          <w:ilvl w:val="0"/>
        </w:numPr>
      </w:pPr>
      <w:r>
        <w:t xml:space="preserve">Manage the local print procedure in both ANZ and India, coordinating across Production teams, Finance, Operations, gaining approvals from Publishers and authors/agents</w:t>
      </w:r>
    </w:p>
    <w:p>
      <w:pPr>
        <w:pStyle w:val="Compact"/>
        <w:numPr>
          <w:numId w:val="1001"/>
          <w:ilvl w:val="0"/>
        </w:numPr>
      </w:pPr>
      <w:r>
        <w:t xml:space="preserve">Adhere to Bank's limits, procedures and policies in the conduct of day-to-day business</w:t>
      </w:r>
    </w:p>
    <w:p>
      <w:pPr>
        <w:pStyle w:val="Compact"/>
        <w:numPr>
          <w:numId w:val="1001"/>
          <w:ilvl w:val="0"/>
        </w:numPr>
      </w:pPr>
      <w:r>
        <w:t xml:space="preserve">Developing strategies and plans to achieve appropriate access goals including pricing and reimbursement</w:t>
      </w:r>
    </w:p>
    <w:p>
      <w:pPr>
        <w:pStyle w:val="Compact"/>
        <w:numPr>
          <w:numId w:val="1001"/>
          <w:ilvl w:val="0"/>
        </w:numPr>
      </w:pPr>
      <w:r>
        <w:t xml:space="preserve">Leadership of a team of four country heads ensuring that they work structured and targeted</w:t>
      </w:r>
    </w:p>
    <w:p>
      <w:pPr>
        <w:pStyle w:val="Compact"/>
        <w:numPr>
          <w:numId w:val="1001"/>
          <w:ilvl w:val="0"/>
        </w:numPr>
      </w:pPr>
      <w:r>
        <w:t xml:space="preserve">Development of new sales &amp; business opportunities in close cooperation with the country heads</w:t>
      </w:r>
    </w:p>
    <w:p>
      <w:pPr>
        <w:pStyle w:val="Compact"/>
        <w:numPr>
          <w:numId w:val="1001"/>
          <w:ilvl w:val="0"/>
        </w:numPr>
      </w:pPr>
      <w:r>
        <w:t xml:space="preserve">Implementation of market strategies</w:t>
      </w:r>
    </w:p>
    <w:p>
      <w:pPr>
        <w:pStyle w:val="Compact"/>
        <w:numPr>
          <w:numId w:val="1001"/>
          <w:ilvl w:val="0"/>
        </w:numPr>
      </w:pPr>
      <w:r>
        <w:t xml:space="preserve">Delivering financial commitments to optimize short term performance and long term growth</w:t>
      </w:r>
    </w:p>
    <w:p>
      <w:pPr>
        <w:pStyle w:val="Compact"/>
        <w:numPr>
          <w:numId w:val="1001"/>
          <w:ilvl w:val="0"/>
        </w:numPr>
      </w:pPr>
      <w:r>
        <w:t xml:space="preserve">Establishing appropriate budget goals aligned with external marketplace and internal strategy</w:t>
      </w:r>
    </w:p>
    <w:p>
      <w:pPr>
        <w:pStyle w:val="Compact"/>
        <w:numPr>
          <w:numId w:val="1001"/>
          <w:ilvl w:val="0"/>
        </w:numPr>
      </w:pPr>
      <w:r>
        <w:t xml:space="preserve">Ensuring financial forecasting accuracy</w:t>
      </w:r>
    </w:p>
    <w:p>
      <w:pPr>
        <w:pStyle w:val="Compact"/>
        <w:numPr>
          <w:numId w:val="1001"/>
          <w:ilvl w:val="0"/>
        </w:numPr>
      </w:pPr>
      <w:r>
        <w:t xml:space="preserve">Structured gathering of market information and contribution to regional strategy by providing input about local external environment</w:t>
      </w:r>
    </w:p>
    <w:p>
      <w:pPr>
        <w:pStyle w:val="Heading2"/>
      </w:pPr>
      <w:bookmarkStart w:id="23" w:name="qualifications-for-international-sales-manager"/>
      <w:r>
        <w:t xml:space="preserve">Qualifications for international sales manager</w:t>
      </w:r>
      <w:bookmarkEnd w:id="23"/>
    </w:p>
    <w:p>
      <w:pPr>
        <w:pStyle w:val="Compact"/>
        <w:numPr>
          <w:numId w:val="1002"/>
          <w:ilvl w:val="0"/>
        </w:numPr>
      </w:pPr>
      <w:r>
        <w:t xml:space="preserve">Present and train various sales staffs so that they fully grasp the idea of Payconiq and be able to transform this to merchants</w:t>
      </w:r>
    </w:p>
    <w:p>
      <w:pPr>
        <w:pStyle w:val="Compact"/>
        <w:numPr>
          <w:numId w:val="1002"/>
          <w:ilvl w:val="0"/>
        </w:numPr>
      </w:pPr>
      <w:r>
        <w:t xml:space="preserve">Assist in technical and commercial integration projects to improve the client experience for Payconiq clients and create additional value</w:t>
      </w:r>
    </w:p>
    <w:p>
      <w:pPr>
        <w:pStyle w:val="Compact"/>
        <w:numPr>
          <w:numId w:val="1002"/>
          <w:ilvl w:val="0"/>
        </w:numPr>
      </w:pPr>
      <w:r>
        <w:t xml:space="preserve">Investigate, negotiate and execute partnerships in order to expand the reach of the Payconiq product with resellers</w:t>
      </w:r>
    </w:p>
    <w:p>
      <w:pPr>
        <w:pStyle w:val="Compact"/>
        <w:numPr>
          <w:numId w:val="1002"/>
          <w:ilvl w:val="0"/>
        </w:numPr>
      </w:pPr>
      <w:r>
        <w:t xml:space="preserve">Visit Corporate clients for implementation of Payconiq solution</w:t>
      </w:r>
    </w:p>
    <w:p>
      <w:pPr>
        <w:pStyle w:val="Compact"/>
        <w:numPr>
          <w:numId w:val="1002"/>
          <w:ilvl w:val="0"/>
        </w:numPr>
      </w:pPr>
      <w:r>
        <w:t xml:space="preserve">Liaise with Payconiq Marketing both internationally and locally to develop successful merchant marketing campaigns in order to stimulate usage</w:t>
      </w:r>
    </w:p>
    <w:p>
      <w:pPr>
        <w:pStyle w:val="Compact"/>
        <w:numPr>
          <w:numId w:val="1002"/>
          <w:ilvl w:val="0"/>
        </w:numPr>
      </w:pPr>
      <w:r>
        <w:t xml:space="preserve">Transfer client feedback to usable improvements in the various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2021-10-28T13:11:36Z</dcterms:created>
  <dcterms:modified xsi:type="dcterms:W3CDTF">2021-10-28T13:11:36Z</dcterms:modified>
</cp:coreProperties>
</file>