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https://www.velvetjobs.com/job-descriptions/internal-medicine-physician</w:t>
        </w:r>
      </w:hyperlink>
    </w:p>
    <w:p>
      <w:pPr>
        <w:pStyle w:val="Heading1"/>
      </w:pPr>
      <w:bookmarkStart w:id="21" w:name="example-of-internal-medicine-physician-job-description"/>
      <w:r>
        <w:t xml:space="preserve">Example of Internal Medicine Physician Job Description</w:t>
      </w:r>
      <w:bookmarkEnd w:id="21"/>
    </w:p>
    <w:p>
      <w:pPr>
        <w:pStyle w:val="Compact"/>
      </w:pPr>
      <w:r>
        <w:t xml:space="preserve">Our growing company is looking to fill the role of internal medicine physician.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medicine-physician"/>
      <w:r>
        <w:t xml:space="preserve">Responsibilities for internal medicine physician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 medical care within the geriatric inpatient unit</w:t>
      </w:r>
    </w:p>
    <w:p>
      <w:pPr>
        <w:pStyle w:val="Compact"/>
        <w:numPr>
          <w:numId w:val="1001"/>
          <w:ilvl w:val="0"/>
        </w:numPr>
      </w:pPr>
      <w:r>
        <w:t xml:space="preserve">Provide long-term comprehensive care for adults, adolescents, and the elderly</w:t>
      </w:r>
    </w:p>
    <w:p>
      <w:pPr>
        <w:pStyle w:val="Compact"/>
        <w:numPr>
          <w:numId w:val="1001"/>
          <w:ilvl w:val="0"/>
        </w:numPr>
      </w:pPr>
      <w:r>
        <w:t xml:space="preserve">Diagnose a wide variety of illnesses that can occur in any of the body systems</w:t>
      </w:r>
    </w:p>
    <w:p>
      <w:pPr>
        <w:pStyle w:val="Compact"/>
        <w:numPr>
          <w:numId w:val="1001"/>
          <w:ilvl w:val="0"/>
        </w:numPr>
      </w:pPr>
      <w:r>
        <w:t xml:space="preserve">Examine patients to ensure proper injury care and disease prevention, diagnosis, treatment, and recovery</w:t>
      </w:r>
    </w:p>
    <w:p>
      <w:pPr>
        <w:pStyle w:val="Compact"/>
        <w:numPr>
          <w:numId w:val="1001"/>
          <w:ilvl w:val="0"/>
        </w:numPr>
      </w:pPr>
      <w:r>
        <w:t xml:space="preserve">Request necessary tests and follow-up visits</w:t>
      </w:r>
    </w:p>
    <w:p>
      <w:pPr>
        <w:pStyle w:val="Compact"/>
        <w:numPr>
          <w:numId w:val="1001"/>
          <w:ilvl w:val="0"/>
        </w:numPr>
      </w:pPr>
      <w:r>
        <w:t xml:space="preserve">Refer patients to specialists, as necessary</w:t>
      </w:r>
    </w:p>
    <w:p>
      <w:pPr>
        <w:pStyle w:val="Compact"/>
        <w:numPr>
          <w:numId w:val="1001"/>
          <w:ilvl w:val="0"/>
        </w:numPr>
      </w:pPr>
      <w:r>
        <w:t xml:space="preserve">Call rotates with clinic Family Medicine IM providers</w:t>
      </w:r>
    </w:p>
    <w:p>
      <w:pPr>
        <w:pStyle w:val="Compact"/>
        <w:numPr>
          <w:numId w:val="1001"/>
          <w:ilvl w:val="0"/>
        </w:numPr>
      </w:pPr>
      <w:r>
        <w:t xml:space="preserve">Complete assigned clinical reviews (utilization management, pharmacy, quality, or others) timely and within standards</w:t>
      </w:r>
    </w:p>
    <w:p>
      <w:pPr>
        <w:pStyle w:val="Compact"/>
        <w:numPr>
          <w:numId w:val="1001"/>
          <w:ilvl w:val="0"/>
        </w:numPr>
      </w:pPr>
      <w:r>
        <w:t xml:space="preserve">Support clinical staff in maintaining high quality clinical reviews and work products</w:t>
      </w:r>
    </w:p>
    <w:p>
      <w:pPr>
        <w:pStyle w:val="Compact"/>
        <w:numPr>
          <w:numId w:val="1001"/>
          <w:ilvl w:val="0"/>
        </w:numPr>
      </w:pPr>
      <w:r>
        <w:t xml:space="preserve">Support in process improvement and optimization efforts</w:t>
      </w:r>
    </w:p>
    <w:p>
      <w:pPr>
        <w:pStyle w:val="Heading2"/>
      </w:pPr>
      <w:bookmarkStart w:id="23" w:name="qualifications-for-internal-medicine-physician"/>
      <w:r>
        <w:t xml:space="preserve">Qualifications for internal medicine physician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of an accredited ACGME/AOA Internal Medicine residency training program</w:t>
      </w:r>
    </w:p>
    <w:p>
      <w:pPr>
        <w:pStyle w:val="Compact"/>
        <w:numPr>
          <w:numId w:val="1002"/>
          <w:ilvl w:val="0"/>
        </w:numPr>
      </w:pPr>
      <w:r>
        <w:t xml:space="preserve">Graduate of an accredited ACGME/AOA Med/Peds residency training program</w:t>
      </w:r>
    </w:p>
    <w:p>
      <w:pPr>
        <w:pStyle w:val="Compact"/>
        <w:numPr>
          <w:numId w:val="1002"/>
          <w:ilvl w:val="0"/>
        </w:numPr>
      </w:pPr>
      <w:r>
        <w:t xml:space="preserve">Board-certified or Board-eligible Internal Medicine/Family Medicine Physician</w:t>
      </w:r>
    </w:p>
    <w:p>
      <w:pPr>
        <w:pStyle w:val="Compact"/>
        <w:numPr>
          <w:numId w:val="1002"/>
          <w:ilvl w:val="0"/>
        </w:numPr>
      </w:pPr>
      <w:r>
        <w:t xml:space="preserve">Previous PCHM, CHC and ambulatory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the Adult population dealing with Chronic Disease</w:t>
      </w:r>
    </w:p>
    <w:p>
      <w:pPr>
        <w:pStyle w:val="Compact"/>
        <w:numPr>
          <w:numId w:val="1002"/>
          <w:ilvl w:val="0"/>
        </w:numPr>
      </w:pPr>
      <w:r>
        <w:t xml:space="preserve">Must be eligible to obtain a valid Pennsylvania Medical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medicine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medicine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2021-10-28T18:33:49Z</dcterms:created>
  <dcterms:modified xsi:type="dcterms:W3CDTF">2021-10-28T18:33:49Z</dcterms:modified>
</cp:coreProperties>
</file>