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https://www.velvetjobs.com/job-descriptions/internal-medicine-physician</w:t>
        </w:r>
      </w:hyperlink>
    </w:p>
    <w:p>
      <w:pPr>
        <w:pStyle w:val="Heading1"/>
      </w:pPr>
      <w:bookmarkStart w:id="21" w:name="example-of-internal-medicine-physician-job-description"/>
      <w:r>
        <w:t xml:space="preserve">Example of Internal Medicine Physician Job Description</w:t>
      </w:r>
      <w:bookmarkEnd w:id="21"/>
    </w:p>
    <w:p>
      <w:pPr>
        <w:pStyle w:val="Compact"/>
      </w:pPr>
      <w:r>
        <w:t xml:space="preserve">Our growing company is hiring for an internal medicine physician.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l-medicine-physician"/>
      <w:r>
        <w:t xml:space="preserve">Responsibilities for internal medicine physician</w:t>
      </w:r>
      <w:bookmarkEnd w:id="22"/>
    </w:p>
    <w:p>
      <w:pPr>
        <w:pStyle w:val="Compact"/>
        <w:numPr>
          <w:numId w:val="1001"/>
          <w:ilvl w:val="0"/>
        </w:numPr>
      </w:pPr>
      <w:r>
        <w:t xml:space="preserve">Develops efficient, effective, high-value care plans, and communicates those plans appropriately to the rest of the care team</w:t>
      </w:r>
    </w:p>
    <w:p>
      <w:pPr>
        <w:pStyle w:val="Compact"/>
        <w:numPr>
          <w:numId w:val="1001"/>
          <w:ilvl w:val="0"/>
        </w:numPr>
      </w:pPr>
      <w:r>
        <w:t xml:space="preserve">Maintains appropriate and thorough patient charts including History &amp; Physical, daily notes, and discharge summaries</w:t>
      </w:r>
    </w:p>
    <w:p>
      <w:pPr>
        <w:pStyle w:val="Compact"/>
        <w:numPr>
          <w:numId w:val="1001"/>
          <w:ilvl w:val="0"/>
        </w:numPr>
      </w:pPr>
      <w:r>
        <w:t xml:space="preserve">Orders and correctly interprets diagnostic studies</w:t>
      </w:r>
    </w:p>
    <w:p>
      <w:pPr>
        <w:pStyle w:val="Compact"/>
        <w:numPr>
          <w:numId w:val="1001"/>
          <w:ilvl w:val="0"/>
        </w:numPr>
      </w:pPr>
      <w:r>
        <w:t xml:space="preserve">Conducts timely and accurate medication reconciliations</w:t>
      </w:r>
    </w:p>
    <w:p>
      <w:pPr>
        <w:pStyle w:val="Compact"/>
        <w:numPr>
          <w:numId w:val="1001"/>
          <w:ilvl w:val="0"/>
        </w:numPr>
      </w:pPr>
      <w:r>
        <w:t xml:space="preserve">Actively participates in and embraces interprofessional and multidisciplinary care</w:t>
      </w:r>
    </w:p>
    <w:p>
      <w:pPr>
        <w:pStyle w:val="Compact"/>
        <w:numPr>
          <w:numId w:val="1001"/>
          <w:ilvl w:val="0"/>
        </w:numPr>
      </w:pPr>
      <w:r>
        <w:t xml:space="preserve">Participates on, and potentially leads, quality and process improvement committees and projects</w:t>
      </w:r>
    </w:p>
    <w:p>
      <w:pPr>
        <w:pStyle w:val="Compact"/>
        <w:numPr>
          <w:numId w:val="1001"/>
          <w:ilvl w:val="0"/>
        </w:numPr>
      </w:pPr>
      <w:r>
        <w:t xml:space="preserve">Participate in inpatient rounds, on-call, morning report and outpatient clinical services</w:t>
      </w:r>
    </w:p>
    <w:p>
      <w:pPr>
        <w:pStyle w:val="Compact"/>
        <w:numPr>
          <w:numId w:val="1001"/>
          <w:ilvl w:val="0"/>
        </w:numPr>
      </w:pPr>
      <w:r>
        <w:t xml:space="preserve">Coordinate resident research activities while engaging in quality, safety and improvement</w:t>
      </w:r>
    </w:p>
    <w:p>
      <w:pPr>
        <w:pStyle w:val="Compact"/>
        <w:numPr>
          <w:numId w:val="1001"/>
          <w:ilvl w:val="0"/>
        </w:numPr>
      </w:pPr>
      <w:r>
        <w:t xml:space="preserve">Lead the continuing medical education activity for the Department of Medicine</w:t>
      </w:r>
    </w:p>
    <w:p>
      <w:pPr>
        <w:pStyle w:val="Compact"/>
        <w:numPr>
          <w:numId w:val="1001"/>
          <w:ilvl w:val="0"/>
        </w:numPr>
      </w:pPr>
      <w:r>
        <w:t xml:space="preserve">Update charts and patient information to show current findings and treatments</w:t>
      </w:r>
    </w:p>
    <w:p>
      <w:pPr>
        <w:pStyle w:val="Heading2"/>
      </w:pPr>
      <w:bookmarkStart w:id="23" w:name="qualifications-for-internal-medicine-physician"/>
      <w:r>
        <w:t xml:space="preserve">Qualifications for internal medicine physician</w:t>
      </w:r>
      <w:bookmarkEnd w:id="23"/>
    </w:p>
    <w:p>
      <w:pPr>
        <w:pStyle w:val="Compact"/>
        <w:numPr>
          <w:numId w:val="1002"/>
          <w:ilvl w:val="0"/>
        </w:numPr>
      </w:pPr>
      <w:r>
        <w:t xml:space="preserve">Outpatient volume is 22 – 23 patients per day</w:t>
      </w:r>
    </w:p>
    <w:p>
      <w:pPr>
        <w:pStyle w:val="Compact"/>
        <w:numPr>
          <w:numId w:val="1002"/>
          <w:ilvl w:val="0"/>
        </w:numPr>
      </w:pPr>
      <w:r>
        <w:t xml:space="preserve">Most common diagnosis</w:t>
      </w:r>
    </w:p>
    <w:p>
      <w:pPr>
        <w:pStyle w:val="Compact"/>
        <w:numPr>
          <w:numId w:val="1002"/>
          <w:ilvl w:val="0"/>
        </w:numPr>
      </w:pPr>
      <w:r>
        <w:t xml:space="preserve">Must board-certified or board-eligible in Internal Medicine</w:t>
      </w:r>
    </w:p>
    <w:p>
      <w:pPr>
        <w:pStyle w:val="Compact"/>
        <w:numPr>
          <w:numId w:val="1002"/>
          <w:ilvl w:val="0"/>
        </w:numPr>
      </w:pPr>
      <w:r>
        <w:t xml:space="preserve">Must be skilled and provide evidence of proficiency in critical care procedures</w:t>
      </w:r>
    </w:p>
    <w:p>
      <w:pPr>
        <w:pStyle w:val="Compact"/>
        <w:numPr>
          <w:numId w:val="1002"/>
          <w:ilvl w:val="0"/>
        </w:numPr>
      </w:pPr>
      <w:r>
        <w:t xml:space="preserve">Requires Medical Degree or foreign equivalent</w:t>
      </w:r>
    </w:p>
    <w:p>
      <w:pPr>
        <w:pStyle w:val="Compact"/>
        <w:numPr>
          <w:numId w:val="1002"/>
          <w:ilvl w:val="0"/>
        </w:numPr>
      </w:pPr>
      <w:r>
        <w:t xml:space="preserve">BE/BC Internal Medicine Physician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medicine-phys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medicine-phys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2021-10-28T12:53:09Z</dcterms:created>
  <dcterms:modified xsi:type="dcterms:W3CDTF">2021-10-28T12:53:09Z</dcterms:modified>
</cp:coreProperties>
</file>