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https://www.velvetjobs.com/job-descriptions/internal-control-analyst</w:t>
        </w:r>
      </w:hyperlink>
    </w:p>
    <w:p>
      <w:pPr>
        <w:pStyle w:val="Heading1"/>
      </w:pPr>
      <w:bookmarkStart w:id="21" w:name="example-of-internal-control-analyst-job-description"/>
      <w:r>
        <w:t xml:space="preserve">Example of Internal Control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internal control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l-control-analyst"/>
      <w:r>
        <w:t xml:space="preserve">Responsibilities for internal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Promote high levels of ethical awareness and conduct throughout the organization, including compliance with applicable laws and regulations</w:t>
      </w:r>
    </w:p>
    <w:p>
      <w:pPr>
        <w:pStyle w:val="Compact"/>
        <w:numPr>
          <w:numId w:val="1001"/>
          <w:ilvl w:val="0"/>
        </w:numPr>
      </w:pPr>
      <w:r>
        <w:t xml:space="preserve">Perform specific internal controls and financial management support under the supervision of a manager</w:t>
      </w:r>
    </w:p>
    <w:p>
      <w:pPr>
        <w:pStyle w:val="Compact"/>
        <w:numPr>
          <w:numId w:val="1001"/>
          <w:ilvl w:val="0"/>
        </w:numPr>
      </w:pPr>
      <w:r>
        <w:t xml:space="preserve">Perform review of business processes to evaluate against OMB A-123, Appendix A and B</w:t>
      </w:r>
    </w:p>
    <w:p>
      <w:pPr>
        <w:pStyle w:val="Compact"/>
        <w:numPr>
          <w:numId w:val="1001"/>
          <w:ilvl w:val="0"/>
        </w:numPr>
      </w:pPr>
      <w:r>
        <w:t xml:space="preserve">Update process narratives, flow charts, key control descriptions and test plans</w:t>
      </w:r>
    </w:p>
    <w:p>
      <w:pPr>
        <w:pStyle w:val="Compact"/>
        <w:numPr>
          <w:numId w:val="1001"/>
          <w:ilvl w:val="0"/>
        </w:numPr>
      </w:pPr>
      <w:r>
        <w:t xml:space="preserve">Assist with Enterprise Risk Management activities</w:t>
      </w:r>
    </w:p>
    <w:p>
      <w:pPr>
        <w:pStyle w:val="Compact"/>
        <w:numPr>
          <w:numId w:val="1001"/>
          <w:ilvl w:val="0"/>
        </w:numPr>
      </w:pPr>
      <w:r>
        <w:t xml:space="preserve">Conduct a Fraud Analysis in compliance with the Fraud Reduction and Data Analytics Act</w:t>
      </w:r>
    </w:p>
    <w:p>
      <w:pPr>
        <w:pStyle w:val="Compact"/>
        <w:numPr>
          <w:numId w:val="1001"/>
          <w:ilvl w:val="0"/>
        </w:numPr>
      </w:pPr>
      <w:r>
        <w:t xml:space="preserve">Track Corrective Action Plans</w:t>
      </w:r>
    </w:p>
    <w:p>
      <w:pPr>
        <w:pStyle w:val="Compact"/>
        <w:numPr>
          <w:numId w:val="1001"/>
          <w:ilvl w:val="0"/>
        </w:numPr>
      </w:pPr>
      <w:r>
        <w:t xml:space="preserve">Assist in ad-hoc request</w:t>
      </w:r>
    </w:p>
    <w:p>
      <w:pPr>
        <w:pStyle w:val="Compact"/>
        <w:numPr>
          <w:numId w:val="1001"/>
          <w:ilvl w:val="0"/>
        </w:numPr>
      </w:pPr>
      <w:r>
        <w:t xml:space="preserve">Own and govern the process for management’s assessment of the design and operational effectiveness of internal controls over financial reporting</w:t>
      </w:r>
    </w:p>
    <w:p>
      <w:pPr>
        <w:pStyle w:val="Compact"/>
        <w:numPr>
          <w:numId w:val="1001"/>
          <w:ilvl w:val="0"/>
        </w:numPr>
      </w:pPr>
      <w:r>
        <w:t xml:space="preserve">Primary responsibility is testing and monitoring SOX compliance in global IT processes and controls and</w:t>
      </w:r>
    </w:p>
    <w:p>
      <w:pPr>
        <w:pStyle w:val="Heading2"/>
      </w:pPr>
      <w:bookmarkStart w:id="23" w:name="qualifications-for-internal-control-analyst"/>
      <w:r>
        <w:t xml:space="preserve">Qualifications for internal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will have strong analytical and problem solving skills solid technical and PC skills</w:t>
      </w:r>
    </w:p>
    <w:p>
      <w:pPr>
        <w:pStyle w:val="Compact"/>
        <w:numPr>
          <w:numId w:val="1002"/>
          <w:ilvl w:val="0"/>
        </w:numPr>
      </w:pPr>
      <w:r>
        <w:t xml:space="preserve">Incumbent should understand operational processes and be able to critically assess process design and execution of controls at the direction of senior embedded control staff</w:t>
      </w:r>
    </w:p>
    <w:p>
      <w:pPr>
        <w:pStyle w:val="Compact"/>
        <w:numPr>
          <w:numId w:val="1002"/>
          <w:ilvl w:val="0"/>
        </w:numPr>
      </w:pPr>
      <w:r>
        <w:t xml:space="preserve">Owns the work, and is focused, effective and efficient and contributes new ideas and finds solutions to business challenges</w:t>
      </w:r>
    </w:p>
    <w:p>
      <w:pPr>
        <w:pStyle w:val="Compact"/>
        <w:numPr>
          <w:numId w:val="1002"/>
          <w:ilvl w:val="0"/>
        </w:numPr>
      </w:pPr>
      <w:r>
        <w:t xml:space="preserve">Able to work under tight deadlines and manage multiple priorities with a high degree of accuracy</w:t>
      </w:r>
    </w:p>
    <w:p>
      <w:pPr>
        <w:pStyle w:val="Compact"/>
        <w:numPr>
          <w:numId w:val="1002"/>
          <w:ilvl w:val="0"/>
        </w:numPr>
      </w:pPr>
      <w:r>
        <w:t xml:space="preserve">Thorough knowledge of OMB Circular A-123</w:t>
      </w:r>
    </w:p>
    <w:p>
      <w:pPr>
        <w:pStyle w:val="Compact"/>
        <w:numPr>
          <w:numId w:val="1002"/>
          <w:ilvl w:val="0"/>
        </w:numPr>
      </w:pPr>
      <w:r>
        <w:t xml:space="preserve">Strong organization skills with the ability to work independently or in a team/project environment, handling multiple tasks and changing priorities while meeting non-negotiable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2021-10-28T18:32:53Z</dcterms:created>
  <dcterms:modified xsi:type="dcterms:W3CDTF">2021-10-28T18:32:53Z</dcterms:modified>
</cp:coreProperties>
</file>