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https://www.velvetjobs.com/job-descriptions/internal-communications-manager</w:t>
        </w:r>
      </w:hyperlink>
    </w:p>
    <w:p>
      <w:pPr>
        <w:pStyle w:val="Heading1"/>
      </w:pPr>
      <w:bookmarkStart w:id="21" w:name="example-of-internal-communications-manager-job-description"/>
      <w:r>
        <w:t xml:space="preserve">Example of Internal Communications Manager Job Description</w:t>
      </w:r>
      <w:bookmarkEnd w:id="21"/>
    </w:p>
    <w:p>
      <w:pPr>
        <w:pStyle w:val="Compact"/>
      </w:pPr>
      <w:r>
        <w:t xml:space="preserve">Our innovative and growing company is searching for experienced candidates for the position of internal communications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nternal-communications-manager"/>
      <w:r>
        <w:t xml:space="preserve">Responsibilities for internal communications manager</w:t>
      </w:r>
      <w:bookmarkEnd w:id="22"/>
    </w:p>
    <w:p>
      <w:pPr>
        <w:pStyle w:val="Compact"/>
        <w:numPr>
          <w:numId w:val="1001"/>
          <w:ilvl w:val="0"/>
        </w:numPr>
      </w:pPr>
      <w:r>
        <w:t xml:space="preserve">Develops approach to editorial planning, news gathering and reporting that is balanced and representative of the total organization and supports corporate-wide message alignment</w:t>
      </w:r>
    </w:p>
    <w:p>
      <w:pPr>
        <w:pStyle w:val="Compact"/>
        <w:numPr>
          <w:numId w:val="1001"/>
          <w:ilvl w:val="0"/>
        </w:numPr>
      </w:pPr>
      <w:r>
        <w:t xml:space="preserve">Adheres to editorial standards of news and feature article writing that a) cites and quotes sources</w:t>
      </w:r>
    </w:p>
    <w:p>
      <w:pPr>
        <w:pStyle w:val="Compact"/>
        <w:numPr>
          <w:numId w:val="1001"/>
          <w:ilvl w:val="0"/>
        </w:numPr>
      </w:pPr>
      <w:r>
        <w:t xml:space="preserve">Develops and implements a production/posting process that is efficient and accommodates sufficient time for quality writing, review, revision and approval of content</w:t>
      </w:r>
    </w:p>
    <w:p>
      <w:pPr>
        <w:pStyle w:val="Compact"/>
        <w:numPr>
          <w:numId w:val="1001"/>
          <w:ilvl w:val="0"/>
        </w:numPr>
      </w:pPr>
      <w:r>
        <w:t xml:space="preserve">Develops approach for measuring results</w:t>
      </w:r>
    </w:p>
    <w:p>
      <w:pPr>
        <w:pStyle w:val="Compact"/>
        <w:numPr>
          <w:numId w:val="1001"/>
          <w:ilvl w:val="0"/>
        </w:numPr>
      </w:pPr>
      <w:r>
        <w:t xml:space="preserve">Develop an internal communications strategy for US Tower and align with individual departments’ communications agendas, working with the executive team, Human Resources and departmental managers</w:t>
      </w:r>
    </w:p>
    <w:p>
      <w:pPr>
        <w:pStyle w:val="Compact"/>
        <w:numPr>
          <w:numId w:val="1001"/>
          <w:ilvl w:val="0"/>
        </w:numPr>
      </w:pPr>
      <w:r>
        <w:t xml:space="preserve">Create key communication and presentation materials for the Division President and the executive team ensuring quality writing that captures the leaders’ tone of voice and is tailored to each audience</w:t>
      </w:r>
    </w:p>
    <w:p>
      <w:pPr>
        <w:pStyle w:val="Compact"/>
        <w:numPr>
          <w:numId w:val="1001"/>
          <w:ilvl w:val="0"/>
        </w:numPr>
      </w:pPr>
      <w:r>
        <w:t xml:space="preserve">Ensure the planning, development, and execution of executive communications are consistent with internal standards and communication strategy, support business priorities and objectives, and align with the Company's values and goals</w:t>
      </w:r>
    </w:p>
    <w:p>
      <w:pPr>
        <w:pStyle w:val="Compact"/>
        <w:numPr>
          <w:numId w:val="1001"/>
          <w:ilvl w:val="0"/>
        </w:numPr>
      </w:pPr>
      <w:r>
        <w:t xml:space="preserve">Act as an advisor and thought leader for managers on the use of effective internal communications</w:t>
      </w:r>
    </w:p>
    <w:p>
      <w:pPr>
        <w:pStyle w:val="Compact"/>
        <w:numPr>
          <w:numId w:val="1001"/>
          <w:ilvl w:val="0"/>
        </w:numPr>
      </w:pPr>
      <w:r>
        <w:t xml:space="preserve">Ensures initiatives focus on engaging employees on the organization’s operational, business, brand, and strategic priority initiatives</w:t>
      </w:r>
    </w:p>
    <w:p>
      <w:pPr>
        <w:pStyle w:val="Compact"/>
        <w:numPr>
          <w:numId w:val="1001"/>
          <w:ilvl w:val="0"/>
        </w:numPr>
      </w:pPr>
      <w:r>
        <w:t xml:space="preserve">Serve as point person for identifying initiatives, activities, and achievements to be shared internally</w:t>
      </w:r>
    </w:p>
    <w:p>
      <w:pPr>
        <w:pStyle w:val="Heading2"/>
      </w:pPr>
      <w:bookmarkStart w:id="23" w:name="qualifications-for-internal-communications-manager"/>
      <w:r>
        <w:t xml:space="preserve">Qualifications for internal communications manager</w:t>
      </w:r>
      <w:bookmarkEnd w:id="23"/>
    </w:p>
    <w:p>
      <w:pPr>
        <w:pStyle w:val="Compact"/>
        <w:numPr>
          <w:numId w:val="1002"/>
          <w:ilvl w:val="0"/>
        </w:numPr>
      </w:pPr>
      <w:r>
        <w:t xml:space="preserve">Communications experience essential</w:t>
      </w:r>
    </w:p>
    <w:p>
      <w:pPr>
        <w:pStyle w:val="Compact"/>
        <w:numPr>
          <w:numId w:val="1002"/>
          <w:ilvl w:val="0"/>
        </w:numPr>
      </w:pPr>
      <w:r>
        <w:t xml:space="preserve">Ability to work autonomously in a fast-paced, high-growth environment, and also work collaboratively on a team</w:t>
      </w:r>
    </w:p>
    <w:p>
      <w:pPr>
        <w:pStyle w:val="Compact"/>
        <w:numPr>
          <w:numId w:val="1002"/>
          <w:ilvl w:val="0"/>
        </w:numPr>
      </w:pPr>
      <w:r>
        <w:t xml:space="preserve">Ability to work with people across job functions (tech and non-tech)</w:t>
      </w:r>
    </w:p>
    <w:p>
      <w:pPr>
        <w:pStyle w:val="Compact"/>
        <w:numPr>
          <w:numId w:val="1002"/>
          <w:ilvl w:val="0"/>
        </w:numPr>
      </w:pPr>
      <w:r>
        <w:t xml:space="preserve">Strong editing, problem solving, project management and interpersonal skills</w:t>
      </w:r>
    </w:p>
    <w:p>
      <w:pPr>
        <w:pStyle w:val="Compact"/>
        <w:numPr>
          <w:numId w:val="1002"/>
          <w:ilvl w:val="0"/>
        </w:numPr>
      </w:pPr>
      <w:r>
        <w:t xml:space="preserve">This individual reports to the Director/Senior Director of Enterprise Communications</w:t>
      </w:r>
    </w:p>
    <w:p>
      <w:pPr>
        <w:pStyle w:val="Compact"/>
        <w:numPr>
          <w:numId w:val="1002"/>
          <w:ilvl w:val="0"/>
        </w:numPr>
      </w:pPr>
      <w:r>
        <w:t xml:space="preserve">Minimum bachelor’s degree in Communications, English, or other (post-graduate or professional degrees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ternal-communication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ternal-communication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2021-10-28T13:04:22Z</dcterms:created>
  <dcterms:modified xsi:type="dcterms:W3CDTF">2021-10-28T13:04:22Z</dcterms:modified>
</cp:coreProperties>
</file>