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https://www.velvetjobs.com/job-descriptions/intelligence-analyst-mid</w:t>
        </w:r>
      </w:hyperlink>
    </w:p>
    <w:p>
      <w:pPr>
        <w:pStyle w:val="Heading1"/>
      </w:pPr>
      <w:bookmarkStart w:id="21" w:name="example-of-intelligence-analyst-mid-job-description"/>
      <w:r>
        <w:t xml:space="preserve">Example of Intelligence Analyst, Mid Job Description</w:t>
      </w:r>
      <w:bookmarkEnd w:id="21"/>
    </w:p>
    <w:p>
      <w:pPr>
        <w:pStyle w:val="Compact"/>
      </w:pPr>
      <w:r>
        <w:t xml:space="preserve">Our innovative and growing company is looking to fill the role of intelligence analyst, mid.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lligence-analyst-mid"/>
      <w:r>
        <w:t xml:space="preserve">Responsibilities for intelligence analyst, mid</w:t>
      </w:r>
      <w:bookmarkEnd w:id="22"/>
    </w:p>
    <w:p>
      <w:pPr>
        <w:pStyle w:val="Compact"/>
        <w:numPr>
          <w:numId w:val="1001"/>
          <w:ilvl w:val="0"/>
        </w:numPr>
      </w:pPr>
      <w:r>
        <w:t xml:space="preserve">Perform all source analysis to accomplish battle damage assessment (BDA), produce BDA products and assist with combat assessment</w:t>
      </w:r>
    </w:p>
    <w:p>
      <w:pPr>
        <w:pStyle w:val="Compact"/>
        <w:numPr>
          <w:numId w:val="1001"/>
          <w:ilvl w:val="0"/>
        </w:numPr>
      </w:pPr>
      <w:r>
        <w:t xml:space="preserve">Utilize all-source intelligence to develop Target System Analysis (TSA)</w:t>
      </w:r>
    </w:p>
    <w:p>
      <w:pPr>
        <w:pStyle w:val="Compact"/>
        <w:numPr>
          <w:numId w:val="1001"/>
          <w:ilvl w:val="0"/>
        </w:numPr>
      </w:pPr>
      <w:r>
        <w:t xml:space="preserve">Extract, clean and manipulate data from multiple systems/sources for analysis, partnering with IT to create data views, and leading the creation of reports to support data-driven decisions</w:t>
      </w:r>
    </w:p>
    <w:p>
      <w:pPr>
        <w:pStyle w:val="Compact"/>
        <w:numPr>
          <w:numId w:val="1001"/>
          <w:ilvl w:val="0"/>
        </w:numPr>
      </w:pPr>
      <w:r>
        <w:t xml:space="preserve">Perform administrative functions related to hosting national-level intelligence agency briefs</w:t>
      </w:r>
    </w:p>
    <w:p>
      <w:pPr>
        <w:pStyle w:val="Compact"/>
        <w:numPr>
          <w:numId w:val="1001"/>
          <w:ilvl w:val="0"/>
        </w:numPr>
      </w:pPr>
      <w:r>
        <w:t xml:space="preserve">Represent the organization at working groups, meetings, conferences, and seminars</w:t>
      </w:r>
    </w:p>
    <w:p>
      <w:pPr>
        <w:pStyle w:val="Compact"/>
        <w:numPr>
          <w:numId w:val="1001"/>
          <w:ilvl w:val="0"/>
        </w:numPr>
      </w:pPr>
      <w:r>
        <w:t xml:space="preserve">Support war game scenario development by providing accurate identification of adversarial intent, capabilities, vulnerabilities, and potential threat courses of action for Carrier and Expeditionary Strike Groups</w:t>
      </w:r>
    </w:p>
    <w:p>
      <w:pPr>
        <w:pStyle w:val="Compact"/>
        <w:numPr>
          <w:numId w:val="1001"/>
          <w:ilvl w:val="0"/>
        </w:numPr>
      </w:pPr>
      <w:r>
        <w:t xml:space="preserve">Assess and document data quality issues and propose solutions for anomalies</w:t>
      </w:r>
    </w:p>
    <w:p>
      <w:pPr>
        <w:pStyle w:val="Compact"/>
        <w:numPr>
          <w:numId w:val="1001"/>
          <w:ilvl w:val="0"/>
        </w:numPr>
      </w:pPr>
      <w:r>
        <w:t xml:space="preserve">Catalog business definitions and data anomalies</w:t>
      </w:r>
    </w:p>
    <w:p>
      <w:pPr>
        <w:pStyle w:val="Compact"/>
        <w:numPr>
          <w:numId w:val="1001"/>
          <w:ilvl w:val="0"/>
        </w:numPr>
      </w:pPr>
      <w:r>
        <w:t xml:space="preserve">Continuously work to increase dependability, reliability and timeliness of Data Warehouse products</w:t>
      </w:r>
    </w:p>
    <w:p>
      <w:pPr>
        <w:pStyle w:val="Compact"/>
        <w:numPr>
          <w:numId w:val="1001"/>
          <w:ilvl w:val="0"/>
        </w:numPr>
      </w:pPr>
      <w:r>
        <w:t xml:space="preserve">Attendance as required by the department</w:t>
      </w:r>
    </w:p>
    <w:p>
      <w:pPr>
        <w:pStyle w:val="Heading2"/>
      </w:pPr>
      <w:bookmarkStart w:id="23" w:name="qualifications-for-intelligence-analyst-mid"/>
      <w:r>
        <w:t xml:space="preserve">Qualifications for intelligence analyst, mid</w:t>
      </w:r>
      <w:bookmarkEnd w:id="23"/>
    </w:p>
    <w:p>
      <w:pPr>
        <w:pStyle w:val="Compact"/>
        <w:numPr>
          <w:numId w:val="1002"/>
          <w:ilvl w:val="0"/>
        </w:numPr>
      </w:pPr>
      <w:r>
        <w:t xml:space="preserve">Substantial knowledge of intelligence operations, procedures, techniques and terminology of the IC</w:t>
      </w:r>
    </w:p>
    <w:p>
      <w:pPr>
        <w:pStyle w:val="Compact"/>
        <w:numPr>
          <w:numId w:val="1002"/>
          <w:ilvl w:val="0"/>
        </w:numPr>
      </w:pPr>
      <w:r>
        <w:t xml:space="preserve">2+ years of all source analysis experience with military applications and a thorough knowledge of SOF i2 operations, intelligence, and interagency processes and procedures</w:t>
      </w:r>
    </w:p>
    <w:p>
      <w:pPr>
        <w:pStyle w:val="Compact"/>
        <w:numPr>
          <w:numId w:val="1002"/>
          <w:ilvl w:val="0"/>
        </w:numPr>
      </w:pPr>
      <w:r>
        <w:t xml:space="preserve">Demonstrate i2 experience with a focus on BEI</w:t>
      </w:r>
    </w:p>
    <w:p>
      <w:pPr>
        <w:pStyle w:val="Compact"/>
        <w:numPr>
          <w:numId w:val="1002"/>
          <w:ilvl w:val="0"/>
        </w:numPr>
      </w:pPr>
      <w:r>
        <w:t xml:space="preserve">Journeyman knowledge of SOFEX architecture, SOF i2 case management (analysis of DOMEX, CELLEX collections), SOF products disseminated to Global SOF forces, Biometrics Identity Intelligence Resource (Bi2R), BIAR and BEWL</w:t>
      </w:r>
    </w:p>
    <w:p>
      <w:pPr>
        <w:pStyle w:val="Compact"/>
        <w:numPr>
          <w:numId w:val="1002"/>
          <w:ilvl w:val="0"/>
        </w:numPr>
      </w:pPr>
      <w:r>
        <w:t xml:space="preserve">5 years of intelligence analysis experience with Bachelor's degree or 9 years of experience without a degree</w:t>
      </w:r>
    </w:p>
    <w:p>
      <w:pPr>
        <w:pStyle w:val="Compact"/>
        <w:numPr>
          <w:numId w:val="1002"/>
          <w:ilvl w:val="0"/>
        </w:numPr>
      </w:pPr>
      <w:r>
        <w:t xml:space="preserve">7+ years’ experience or a Bachelor’s degree plus at least 4 years’ experience, or a Master's degree plus at least 3 years'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lligence-analyst-mi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lligence-analyst-mi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2021-10-28T13:31:54Z</dcterms:created>
  <dcterms:modified xsi:type="dcterms:W3CDTF">2021-10-28T13:31:54Z</dcterms:modified>
</cp:coreProperties>
</file>