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https://www.velvetjobs.com/job-descriptions/insurance-risk-analyst</w:t>
        </w:r>
      </w:hyperlink>
    </w:p>
    <w:p>
      <w:pPr>
        <w:pStyle w:val="Heading1"/>
      </w:pPr>
      <w:bookmarkStart w:id="21" w:name="example-of-insurance-risk-analyst-job-description"/>
      <w:r>
        <w:t xml:space="preserve">Example of Insurance Risk Analyst Job Description</w:t>
      </w:r>
      <w:bookmarkEnd w:id="21"/>
    </w:p>
    <w:p>
      <w:pPr>
        <w:pStyle w:val="Compact"/>
      </w:pPr>
      <w:r>
        <w:t xml:space="preserve">Our growing company is looking for an insurance risk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surance-risk-analyst"/>
      <w:r>
        <w:t xml:space="preserve">Responsibilities for insurance risk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nationwide E&amp;O attorney panel records for Corporate Claims Manager</w:t>
      </w:r>
    </w:p>
    <w:p>
      <w:pPr>
        <w:pStyle w:val="Compact"/>
        <w:numPr>
          <w:numId w:val="1001"/>
          <w:ilvl w:val="0"/>
        </w:numPr>
      </w:pPr>
      <w:r>
        <w:t xml:space="preserve">Prepares quarterly Carrier Rating Exception Reporting</w:t>
      </w:r>
    </w:p>
    <w:p>
      <w:pPr>
        <w:pStyle w:val="Compact"/>
        <w:numPr>
          <w:numId w:val="1001"/>
          <w:ilvl w:val="0"/>
        </w:numPr>
      </w:pPr>
      <w:r>
        <w:t xml:space="preserve">Reviews, coordinates and processes E&amp;O claims resolutions, legal invoices and indemnity payments</w:t>
      </w:r>
    </w:p>
    <w:p>
      <w:pPr>
        <w:pStyle w:val="Compact"/>
        <w:numPr>
          <w:numId w:val="1001"/>
          <w:ilvl w:val="0"/>
        </w:numPr>
      </w:pPr>
      <w:r>
        <w:t xml:space="preserve">Gathers and maintains claims information to produce reports</w:t>
      </w:r>
    </w:p>
    <w:p>
      <w:pPr>
        <w:pStyle w:val="Compact"/>
        <w:numPr>
          <w:numId w:val="1001"/>
          <w:ilvl w:val="0"/>
        </w:numPr>
      </w:pPr>
      <w:r>
        <w:t xml:space="preserve">Partners with AVP Sr</w:t>
      </w:r>
    </w:p>
    <w:p>
      <w:pPr>
        <w:pStyle w:val="Compact"/>
        <w:numPr>
          <w:numId w:val="1001"/>
          <w:ilvl w:val="0"/>
        </w:numPr>
      </w:pPr>
      <w:r>
        <w:t xml:space="preserve">Assists with contract review, agency compliance issues, procedural issues and implementation</w:t>
      </w:r>
    </w:p>
    <w:p>
      <w:pPr>
        <w:pStyle w:val="Compact"/>
        <w:numPr>
          <w:numId w:val="1001"/>
          <w:ilvl w:val="0"/>
        </w:numPr>
      </w:pPr>
      <w:r>
        <w:t xml:space="preserve">Provides assistance to all team members as needed</w:t>
      </w:r>
    </w:p>
    <w:p>
      <w:pPr>
        <w:pStyle w:val="Compact"/>
        <w:numPr>
          <w:numId w:val="1001"/>
          <w:ilvl w:val="0"/>
        </w:numPr>
      </w:pPr>
      <w:r>
        <w:t xml:space="preserve">Create and distribute allocations for global insurance programs</w:t>
      </w:r>
    </w:p>
    <w:p>
      <w:pPr>
        <w:pStyle w:val="Compact"/>
        <w:numPr>
          <w:numId w:val="1001"/>
          <w:ilvl w:val="0"/>
        </w:numPr>
      </w:pPr>
      <w:r>
        <w:t xml:space="preserve">Support the bank reconciliation automation and cash flow rule writing initiatives with regional teams for real time historical models and forecast accuracy, analysis and trending vs forecasts</w:t>
      </w:r>
    </w:p>
    <w:p>
      <w:pPr>
        <w:pStyle w:val="Compact"/>
        <w:numPr>
          <w:numId w:val="1001"/>
          <w:ilvl w:val="0"/>
        </w:numPr>
      </w:pPr>
      <w:r>
        <w:t xml:space="preserve">Partner with the Finance team to evolve reporting packages for daily liquidity, FX exposures, historical trending analytics, cash flow seasonality &amp; generation across multiple benchmarks</w:t>
      </w:r>
    </w:p>
    <w:p>
      <w:pPr>
        <w:pStyle w:val="Heading2"/>
      </w:pPr>
      <w:bookmarkStart w:id="23" w:name="qualifications-for-insurance-risk-analyst"/>
      <w:r>
        <w:t xml:space="preserve">Qualifications for insurance risk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a lending/credit card environment and building forecasting models is considered an asset</w:t>
      </w:r>
    </w:p>
    <w:p>
      <w:pPr>
        <w:pStyle w:val="Compact"/>
        <w:numPr>
          <w:numId w:val="1002"/>
          <w:ilvl w:val="0"/>
        </w:numPr>
      </w:pPr>
      <w:r>
        <w:t xml:space="preserve">Must possess a minimum of three (3) years of experience in risk, claims, or insurance</w:t>
      </w:r>
    </w:p>
    <w:p>
      <w:pPr>
        <w:pStyle w:val="Compact"/>
        <w:numPr>
          <w:numId w:val="1002"/>
          <w:ilvl w:val="0"/>
        </w:numPr>
      </w:pPr>
      <w:r>
        <w:t xml:space="preserve">Bachelor Degree preferably in Finance, Accounting, Economics or Risk Management</w:t>
      </w:r>
    </w:p>
    <w:p>
      <w:pPr>
        <w:pStyle w:val="Compact"/>
        <w:numPr>
          <w:numId w:val="1002"/>
          <w:ilvl w:val="0"/>
        </w:numPr>
      </w:pPr>
      <w:r>
        <w:t xml:space="preserve">Minimum of two years’ experience working in a corporate Risk Management &amp; Insurance department, Brokerage or a combination of relevant industries</w:t>
      </w:r>
    </w:p>
    <w:p>
      <w:pPr>
        <w:pStyle w:val="Compact"/>
        <w:numPr>
          <w:numId w:val="1002"/>
          <w:ilvl w:val="0"/>
        </w:numPr>
      </w:pPr>
      <w:r>
        <w:t xml:space="preserve">Good understanding of the major lines of insurance including but not limited to Property, Liability, Management Liability</w:t>
      </w:r>
    </w:p>
    <w:p>
      <w:pPr>
        <w:pStyle w:val="Compact"/>
        <w:numPr>
          <w:numId w:val="1002"/>
          <w:ilvl w:val="0"/>
        </w:numPr>
      </w:pPr>
      <w:r>
        <w:t xml:space="preserve">Proficient in MS Office 365 (Excel, PowerPoint, OneDrive, Outlook, SharePoint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ri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ri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2021-10-28T18:32:47Z</dcterms:created>
  <dcterms:modified xsi:type="dcterms:W3CDTF">2021-10-28T18:32:47Z</dcterms:modified>
</cp:coreProperties>
</file>