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https://www.velvetjobs.com/job-descriptions/insurance-professional</w:t>
        </w:r>
      </w:hyperlink>
    </w:p>
    <w:p>
      <w:pPr>
        <w:pStyle w:val="Heading1"/>
      </w:pPr>
      <w:bookmarkStart w:id="21" w:name="example-of-insurance-professional-job-description"/>
      <w:r>
        <w:t xml:space="preserve">Example of Insurance Professional Job Description</w:t>
      </w:r>
      <w:bookmarkEnd w:id="21"/>
    </w:p>
    <w:p>
      <w:pPr>
        <w:pStyle w:val="Compact"/>
      </w:pPr>
      <w:r>
        <w:t xml:space="preserve">Our innovative and growing company is looking for an insurance professional.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surance-professional"/>
      <w:r>
        <w:t xml:space="preserve">Responsibilities for insurance professional</w:t>
      </w:r>
      <w:bookmarkEnd w:id="22"/>
    </w:p>
    <w:p>
      <w:pPr>
        <w:pStyle w:val="Compact"/>
        <w:numPr>
          <w:numId w:val="1001"/>
          <w:ilvl w:val="0"/>
        </w:numPr>
      </w:pPr>
      <w:r>
        <w:t xml:space="preserve">Prepares and manages internal and external reporting of market conduct data</w:t>
      </w:r>
    </w:p>
    <w:p>
      <w:pPr>
        <w:pStyle w:val="Compact"/>
        <w:numPr>
          <w:numId w:val="1001"/>
          <w:ilvl w:val="0"/>
        </w:numPr>
      </w:pPr>
      <w:r>
        <w:t xml:space="preserve">Reviews KYC documentation in accordance with established policies relating to company investments and, as needed, third party arrangements</w:t>
      </w:r>
    </w:p>
    <w:p>
      <w:pPr>
        <w:pStyle w:val="Compact"/>
        <w:numPr>
          <w:numId w:val="1001"/>
          <w:ilvl w:val="0"/>
        </w:numPr>
      </w:pPr>
      <w:r>
        <w:t xml:space="preserve">Coordinates compliance related projects to ensure tasks are appropriately assigned and remain on track and in line with overall project goals and timelines</w:t>
      </w:r>
    </w:p>
    <w:p>
      <w:pPr>
        <w:pStyle w:val="Compact"/>
        <w:numPr>
          <w:numId w:val="1001"/>
          <w:ilvl w:val="0"/>
        </w:numPr>
      </w:pPr>
      <w:r>
        <w:t xml:space="preserve">This position will work closely with content, production, online, and media teams to oversee the production process for all ICE, IPD, and APT courses and exams from initiation to release</w:t>
      </w:r>
    </w:p>
    <w:p>
      <w:pPr>
        <w:pStyle w:val="Compact"/>
        <w:numPr>
          <w:numId w:val="1001"/>
          <w:ilvl w:val="0"/>
        </w:numPr>
      </w:pPr>
      <w:r>
        <w:t xml:space="preserve">This person will work with our Regulatory Filing and Reporting departed to assure our ICE courses meet all regulatory approvals required</w:t>
      </w:r>
    </w:p>
    <w:p>
      <w:pPr>
        <w:pStyle w:val="Compact"/>
        <w:numPr>
          <w:numId w:val="1001"/>
          <w:ilvl w:val="0"/>
        </w:numPr>
      </w:pPr>
      <w:r>
        <w:t xml:space="preserve">S)he will identify areas for process improvements and work with the VSM team to assure that all ICE, IPD, and APT courses are produced in conformance with approved production workflows/processes</w:t>
      </w:r>
    </w:p>
    <w:p>
      <w:pPr>
        <w:pStyle w:val="Compact"/>
        <w:numPr>
          <w:numId w:val="1001"/>
          <w:ilvl w:val="0"/>
        </w:numPr>
      </w:pPr>
      <w:r>
        <w:t xml:space="preserve">Analyze Insurance CE product effectiveness for both live and online courses and components through quantitative and qualitative measures, providing the Content, Production, and Media managers usable results to improve product quality</w:t>
      </w:r>
    </w:p>
    <w:p>
      <w:pPr>
        <w:pStyle w:val="Compact"/>
        <w:numPr>
          <w:numId w:val="1001"/>
          <w:ilvl w:val="0"/>
        </w:numPr>
      </w:pPr>
      <w:r>
        <w:t xml:space="preserve">Research and stay abreast of current trends and regulation in the ICE, IPD, and NAIC Annuities marketplaces</w:t>
      </w:r>
    </w:p>
    <w:p>
      <w:pPr>
        <w:pStyle w:val="Compact"/>
        <w:numPr>
          <w:numId w:val="1001"/>
          <w:ilvl w:val="0"/>
        </w:numPr>
      </w:pPr>
      <w:r>
        <w:t xml:space="preserve">Work with insurance brokers and insurers on various lines of insurance including for annual insurance renewals and claims management</w:t>
      </w:r>
    </w:p>
    <w:p>
      <w:pPr>
        <w:pStyle w:val="Compact"/>
        <w:numPr>
          <w:numId w:val="1001"/>
          <w:ilvl w:val="0"/>
        </w:numPr>
      </w:pPr>
      <w:r>
        <w:t xml:space="preserve">Work with Accounts Payable and Treasury to pay premium invoices</w:t>
      </w:r>
    </w:p>
    <w:p>
      <w:pPr>
        <w:pStyle w:val="Heading2"/>
      </w:pPr>
      <w:bookmarkStart w:id="23" w:name="qualifications-for-insurance-professional"/>
      <w:r>
        <w:t xml:space="preserve">Qualifications for insurance professional</w:t>
      </w:r>
      <w:bookmarkEnd w:id="23"/>
    </w:p>
    <w:p>
      <w:pPr>
        <w:pStyle w:val="Compact"/>
        <w:numPr>
          <w:numId w:val="1002"/>
          <w:ilvl w:val="0"/>
        </w:numPr>
      </w:pPr>
      <w:r>
        <w:t xml:space="preserve">Range of project experience and deep know-how of the interface between business and IT insurance, especially as regards IT support for insurance processes/products and their digitization</w:t>
      </w:r>
    </w:p>
    <w:p>
      <w:pPr>
        <w:pStyle w:val="Compact"/>
        <w:numPr>
          <w:numId w:val="1002"/>
          <w:ilvl w:val="0"/>
        </w:numPr>
      </w:pPr>
      <w:r>
        <w:t xml:space="preserve">Proven track record and have had a successful career in a project management role with a conceptual focus</w:t>
      </w:r>
    </w:p>
    <w:p>
      <w:pPr>
        <w:pStyle w:val="Compact"/>
        <w:numPr>
          <w:numId w:val="1002"/>
          <w:ilvl w:val="0"/>
        </w:numPr>
      </w:pPr>
      <w:r>
        <w:t xml:space="preserve">Equally comfortable working independently and in a team, have an outgoing, confident and influential personality, are extremely dedicated, and are happy to take on tasks in a variety of locations</w:t>
      </w:r>
    </w:p>
    <w:p>
      <w:pPr>
        <w:pStyle w:val="Compact"/>
        <w:numPr>
          <w:numId w:val="1002"/>
          <w:ilvl w:val="0"/>
        </w:numPr>
      </w:pPr>
      <w:r>
        <w:t xml:space="preserve">Convincing and efficient communicator in German and English, including with executives at the highest levels</w:t>
      </w:r>
    </w:p>
    <w:p>
      <w:pPr>
        <w:pStyle w:val="Compact"/>
        <w:numPr>
          <w:numId w:val="1002"/>
          <w:ilvl w:val="0"/>
        </w:numPr>
      </w:pPr>
      <w:r>
        <w:t xml:space="preserve">Must have or secure appropriate P&amp;C state license(s), and maintain continuing education credits</w:t>
      </w:r>
    </w:p>
    <w:p>
      <w:pPr>
        <w:pStyle w:val="Compact"/>
        <w:numPr>
          <w:numId w:val="1002"/>
          <w:ilvl w:val="0"/>
        </w:numPr>
      </w:pPr>
      <w:r>
        <w:t xml:space="preserve">Must have or secure appropriate P&amp;C state license(s) within 45 business days of hire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urance-profess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urance-profess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2021-10-28T13:19:24Z</dcterms:created>
  <dcterms:modified xsi:type="dcterms:W3CDTF">2021-10-28T13:19:24Z</dcterms:modified>
</cp:coreProperties>
</file>