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https://www.velvetjobs.com/job-descriptions/insurance-consultant</w:t>
        </w:r>
      </w:hyperlink>
    </w:p>
    <w:p>
      <w:pPr>
        <w:pStyle w:val="Heading1"/>
      </w:pPr>
      <w:bookmarkStart w:id="21" w:name="example-of-insurance-consultant-job-description"/>
      <w:r>
        <w:t xml:space="preserve">Example of Insurance Consultant Job Description</w:t>
      </w:r>
      <w:bookmarkEnd w:id="21"/>
    </w:p>
    <w:p>
      <w:pPr>
        <w:pStyle w:val="Compact"/>
      </w:pPr>
      <w:r>
        <w:t xml:space="preserve">Our company is growing rapidly and is looking for an insurance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surance-consultant"/>
      <w:r>
        <w:t xml:space="preserve">Responsibilities for insurance consultant</w:t>
      </w:r>
      <w:bookmarkEnd w:id="22"/>
    </w:p>
    <w:p>
      <w:pPr>
        <w:pStyle w:val="Compact"/>
        <w:numPr>
          <w:numId w:val="1001"/>
          <w:ilvl w:val="0"/>
        </w:numPr>
      </w:pPr>
      <w:r>
        <w:t xml:space="preserve">Develop strong, positive relationships with clients by providing added value services</w:t>
      </w:r>
    </w:p>
    <w:p>
      <w:pPr>
        <w:pStyle w:val="Compact"/>
        <w:numPr>
          <w:numId w:val="1001"/>
          <w:ilvl w:val="0"/>
        </w:numPr>
      </w:pPr>
      <w:r>
        <w:t xml:space="preserve">Recommendations of coverage</w:t>
      </w:r>
    </w:p>
    <w:p>
      <w:pPr>
        <w:pStyle w:val="Compact"/>
        <w:numPr>
          <w:numId w:val="1001"/>
          <w:ilvl w:val="0"/>
        </w:numPr>
      </w:pPr>
      <w:r>
        <w:t xml:space="preserve">Establishing and developing trusted executive and senior level business relationships to build a long-term partnership</w:t>
      </w:r>
    </w:p>
    <w:p>
      <w:pPr>
        <w:pStyle w:val="Compact"/>
        <w:numPr>
          <w:numId w:val="1001"/>
          <w:ilvl w:val="0"/>
        </w:numPr>
      </w:pPr>
      <w:r>
        <w:t xml:space="preserve">Through research, identifies and presents thoughtful recommendations to NI Product &amp; Underwriting stakeholders on pricing, product offerings, strategy</w:t>
      </w:r>
    </w:p>
    <w:p>
      <w:pPr>
        <w:pStyle w:val="Compact"/>
        <w:numPr>
          <w:numId w:val="1001"/>
          <w:ilvl w:val="0"/>
        </w:numPr>
      </w:pPr>
      <w:r>
        <w:t xml:space="preserve">Leads own work streams on all projects, provides structured project updates and prioritizes own work accordingly</w:t>
      </w:r>
    </w:p>
    <w:p>
      <w:pPr>
        <w:pStyle w:val="Compact"/>
        <w:numPr>
          <w:numId w:val="1001"/>
          <w:ilvl w:val="0"/>
        </w:numPr>
      </w:pPr>
      <w:r>
        <w:t xml:space="preserve">Engages with broker industry practice leaders and experts</w:t>
      </w:r>
    </w:p>
    <w:p>
      <w:pPr>
        <w:pStyle w:val="Compact"/>
        <w:numPr>
          <w:numId w:val="1001"/>
          <w:ilvl w:val="0"/>
        </w:numPr>
      </w:pPr>
      <w:r>
        <w:t xml:space="preserve">Peer review both internal and third party vendor casualty and cyber catastrophe loss modeling estimates</w:t>
      </w:r>
    </w:p>
    <w:p>
      <w:pPr>
        <w:pStyle w:val="Compact"/>
        <w:numPr>
          <w:numId w:val="1001"/>
          <w:ilvl w:val="0"/>
        </w:numPr>
      </w:pPr>
      <w:r>
        <w:t xml:space="preserve">Identify and pursue opportunities for profitable growth and apply deep and broad expertise by line of business to achieve a balanced, profitable and quality book while protecting Company assets</w:t>
      </w:r>
    </w:p>
    <w:p>
      <w:pPr>
        <w:pStyle w:val="Compact"/>
        <w:numPr>
          <w:numId w:val="1001"/>
          <w:ilvl w:val="0"/>
        </w:numPr>
      </w:pPr>
      <w:r>
        <w:t xml:space="preserve">Create and execute a strategic plan to successfully cultivate, grow, and manage the agent/broker relationship</w:t>
      </w:r>
    </w:p>
    <w:p>
      <w:pPr>
        <w:pStyle w:val="Compact"/>
        <w:numPr>
          <w:numId w:val="1001"/>
          <w:ilvl w:val="0"/>
        </w:numPr>
      </w:pPr>
      <w:r>
        <w:t xml:space="preserve">Formally and informally guides, mentors, teaches, and coaches less experienced underwriters in both technical and professional skills</w:t>
      </w:r>
    </w:p>
    <w:p>
      <w:pPr>
        <w:pStyle w:val="Heading2"/>
      </w:pPr>
      <w:bookmarkStart w:id="23" w:name="qualifications-for-insurance-consultant"/>
      <w:r>
        <w:t xml:space="preserve">Qualifications for insurance consultant</w:t>
      </w:r>
      <w:bookmarkEnd w:id="23"/>
    </w:p>
    <w:p>
      <w:pPr>
        <w:pStyle w:val="Compact"/>
        <w:numPr>
          <w:numId w:val="1002"/>
          <w:ilvl w:val="0"/>
        </w:numPr>
      </w:pPr>
      <w:r>
        <w:t xml:space="preserve">Utilize RBCI tools effectively to deliver best client experience and insurance advice – eg</w:t>
      </w:r>
    </w:p>
    <w:p>
      <w:pPr>
        <w:pStyle w:val="Compact"/>
        <w:numPr>
          <w:numId w:val="1002"/>
          <w:ilvl w:val="0"/>
        </w:numPr>
      </w:pPr>
      <w:r>
        <w:t xml:space="preserve">Proficient in of major BI Reporting tools and visualization tools such as Qlikview and Tableau</w:t>
      </w:r>
    </w:p>
    <w:p>
      <w:pPr>
        <w:pStyle w:val="Compact"/>
        <w:numPr>
          <w:numId w:val="1002"/>
          <w:ilvl w:val="0"/>
        </w:numPr>
      </w:pPr>
      <w:r>
        <w:t xml:space="preserve">Minimum four (4) years of relevant experience including thorough knowledge of OSHA and DOT regulations</w:t>
      </w:r>
    </w:p>
    <w:p>
      <w:pPr>
        <w:pStyle w:val="Compact"/>
        <w:numPr>
          <w:numId w:val="1002"/>
          <w:ilvl w:val="0"/>
        </w:numPr>
      </w:pPr>
      <w:r>
        <w:t xml:space="preserve">Experience conducting workplace audits for safety and regulatory compliance and preparing technical reports and written recommendations</w:t>
      </w:r>
    </w:p>
    <w:p>
      <w:pPr>
        <w:pStyle w:val="Compact"/>
        <w:numPr>
          <w:numId w:val="1002"/>
          <w:ilvl w:val="0"/>
        </w:numPr>
      </w:pPr>
      <w:r>
        <w:t xml:space="preserve">Clean valid driving record with good, reliable transportation</w:t>
      </w:r>
    </w:p>
    <w:p>
      <w:pPr>
        <w:pStyle w:val="Compact"/>
        <w:numPr>
          <w:numId w:val="1002"/>
          <w:ilvl w:val="0"/>
        </w:numPr>
      </w:pPr>
      <w:r>
        <w:t xml:space="preserve">Must be in good overall health with ability to stand, sit, and life 50 pounds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uranc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uranc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2021-10-28T13:25:05Z</dcterms:created>
  <dcterms:modified xsi:type="dcterms:W3CDTF">2021-10-28T13:25:05Z</dcterms:modified>
</cp:coreProperties>
</file>