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https://www.velvetjobs.com/job-descriptions/insurance-administrator</w:t>
        </w:r>
      </w:hyperlink>
    </w:p>
    <w:p>
      <w:pPr>
        <w:pStyle w:val="Heading1"/>
      </w:pPr>
      <w:bookmarkStart w:id="21" w:name="example-of-insurance-administrator-job-description"/>
      <w:r>
        <w:t xml:space="preserve">Example of Insurance Administrator Job Description</w:t>
      </w:r>
      <w:bookmarkEnd w:id="21"/>
    </w:p>
    <w:p>
      <w:pPr>
        <w:pStyle w:val="Compact"/>
      </w:pPr>
      <w:r>
        <w:t xml:space="preserve">Our innovative and growing company is looking for an insurance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insurance-administrator"/>
      <w:r>
        <w:t xml:space="preserve">Responsibilities for insurance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Prepares organizes and distributes reports for stewardship and claims review meetings</w:t>
      </w:r>
    </w:p>
    <w:p>
      <w:pPr>
        <w:pStyle w:val="Compact"/>
        <w:numPr>
          <w:numId w:val="1001"/>
          <w:ilvl w:val="0"/>
        </w:numPr>
      </w:pPr>
      <w:r>
        <w:t xml:space="preserve">Responsible for end-to-end executive administration duties, including</w:t>
      </w:r>
    </w:p>
    <w:p>
      <w:pPr>
        <w:pStyle w:val="Compact"/>
        <w:numPr>
          <w:numId w:val="1001"/>
          <w:ilvl w:val="0"/>
        </w:numPr>
      </w:pPr>
      <w:r>
        <w:t xml:space="preserve">Provide executive administration support to senior management in meeting their business objectives by providing a broad range of confidential executive administrative services</w:t>
      </w:r>
    </w:p>
    <w:p>
      <w:pPr>
        <w:pStyle w:val="Compact"/>
        <w:numPr>
          <w:numId w:val="1001"/>
          <w:ilvl w:val="0"/>
        </w:numPr>
      </w:pPr>
      <w:r>
        <w:t xml:space="preserve">Establishing and driving executive administration “best practice” throughout all areas of the business</w:t>
      </w:r>
    </w:p>
    <w:p>
      <w:pPr>
        <w:pStyle w:val="Compact"/>
        <w:numPr>
          <w:numId w:val="1001"/>
          <w:ilvl w:val="0"/>
        </w:numPr>
      </w:pPr>
      <w:r>
        <w:t xml:space="preserve">Develop and maintain appropriate global metrics to benchmark and track staff movement and absenteeism and report findings</w:t>
      </w:r>
    </w:p>
    <w:p>
      <w:pPr>
        <w:pStyle w:val="Compact"/>
        <w:numPr>
          <w:numId w:val="1001"/>
          <w:ilvl w:val="0"/>
        </w:numPr>
      </w:pPr>
      <w:r>
        <w:t xml:space="preserve">Produce high quality board level presentations, reports, and documentation (extensive use of PowerPoint)</w:t>
      </w:r>
    </w:p>
    <w:p>
      <w:pPr>
        <w:pStyle w:val="Compact"/>
        <w:numPr>
          <w:numId w:val="1001"/>
          <w:ilvl w:val="0"/>
        </w:numPr>
      </w:pPr>
      <w:r>
        <w:t xml:space="preserve">Prepare appropriate notices, memos and announcements</w:t>
      </w:r>
    </w:p>
    <w:p>
      <w:pPr>
        <w:pStyle w:val="Compact"/>
        <w:numPr>
          <w:numId w:val="1001"/>
          <w:ilvl w:val="0"/>
        </w:numPr>
      </w:pPr>
      <w:r>
        <w:t xml:space="preserve">Exists within our Global Enterprise Services shared service organization and reports to the Supplier Management Manager</w:t>
      </w:r>
    </w:p>
    <w:p>
      <w:pPr>
        <w:pStyle w:val="Compact"/>
        <w:numPr>
          <w:numId w:val="1001"/>
          <w:ilvl w:val="0"/>
        </w:numPr>
      </w:pPr>
      <w:r>
        <w:t xml:space="preserve">Reviews and evaluates insurance certificate information submitted by suppliers against the firm’s internal requirements as stipulated in supplier agreements</w:t>
      </w:r>
    </w:p>
    <w:p>
      <w:pPr>
        <w:pStyle w:val="Compact"/>
        <w:numPr>
          <w:numId w:val="1001"/>
          <w:ilvl w:val="0"/>
        </w:numPr>
      </w:pPr>
      <w:r>
        <w:t xml:space="preserve">Manages certification renewals</w:t>
      </w:r>
    </w:p>
    <w:p>
      <w:pPr>
        <w:pStyle w:val="Heading2"/>
      </w:pPr>
      <w:bookmarkStart w:id="23" w:name="qualifications-for-insurance-administrator"/>
      <w:r>
        <w:t xml:space="preserve">Qualifications for insurance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Acts as single point of contact for RFP and sales questionnaires</w:t>
      </w:r>
    </w:p>
    <w:p>
      <w:pPr>
        <w:pStyle w:val="Compact"/>
        <w:numPr>
          <w:numId w:val="1002"/>
          <w:ilvl w:val="0"/>
        </w:numPr>
      </w:pPr>
      <w:r>
        <w:t xml:space="preserve">Administers broker incentive programs</w:t>
      </w:r>
    </w:p>
    <w:p>
      <w:pPr>
        <w:pStyle w:val="Compact"/>
        <w:numPr>
          <w:numId w:val="1002"/>
          <w:ilvl w:val="0"/>
        </w:numPr>
      </w:pPr>
      <w:r>
        <w:t xml:space="preserve">Ensures that all data is maintained in an up-to-date and accurate manner in Salesfoce.com</w:t>
      </w:r>
    </w:p>
    <w:p>
      <w:pPr>
        <w:pStyle w:val="Compact"/>
        <w:numPr>
          <w:numId w:val="1002"/>
          <w:ilvl w:val="0"/>
        </w:numPr>
      </w:pPr>
      <w:r>
        <w:t xml:space="preserve">Inputting all necessary information (both client and owner) into the World-check Name-scanning management system for AML/PEP screening</w:t>
      </w:r>
    </w:p>
    <w:p>
      <w:pPr>
        <w:pStyle w:val="Compact"/>
        <w:numPr>
          <w:numId w:val="1002"/>
          <w:ilvl w:val="0"/>
        </w:numPr>
      </w:pPr>
      <w:r>
        <w:t xml:space="preserve">Maintaining complete records of any documentation, communication, and notes in client files on Virtgate</w:t>
      </w:r>
    </w:p>
    <w:p>
      <w:pPr>
        <w:pStyle w:val="Compact"/>
        <w:numPr>
          <w:numId w:val="1002"/>
          <w:ilvl w:val="0"/>
        </w:numPr>
      </w:pPr>
      <w:r>
        <w:t xml:space="preserve">Escalation of applicants requiring further investigation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2021-10-28T13:21:17Z</dcterms:created>
  <dcterms:modified xsi:type="dcterms:W3CDTF">2021-10-28T13:21:17Z</dcterms:modified>
</cp:coreProperties>
</file>