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https://www.velvetjobs.com/job-descriptions/instructional-technology-specialist</w:t>
        </w:r>
      </w:hyperlink>
    </w:p>
    <w:p>
      <w:pPr>
        <w:pStyle w:val="Heading1"/>
      </w:pPr>
      <w:bookmarkStart w:id="21" w:name="example-of-instructional-technology-specialist-job-description"/>
      <w:r>
        <w:t xml:space="preserve">Example of Instructional Technology Specialist Job Description</w:t>
      </w:r>
      <w:bookmarkEnd w:id="21"/>
    </w:p>
    <w:p>
      <w:pPr>
        <w:pStyle w:val="Compact"/>
      </w:pPr>
      <w:r>
        <w:t xml:space="preserve">Our company is looking to fill the role of instructional technology specialist. To join our growing team, please review the list of responsibilities and qualifications.</w:t>
      </w:r>
    </w:p>
    <w:p>
      <w:pPr>
        <w:pStyle w:val="Heading2"/>
      </w:pPr>
      <w:bookmarkStart w:id="22" w:name="responsibilities-for-instructional-technology-specialist"/>
      <w:r>
        <w:t xml:space="preserve">Responsibilities for instructional technology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projects to develop and implement innovative uses of technology for teaching, student learning and/or community building</w:t>
      </w:r>
    </w:p>
    <w:p>
      <w:pPr>
        <w:pStyle w:val="Compact"/>
        <w:numPr>
          <w:numId w:val="1001"/>
          <w:ilvl w:val="0"/>
        </w:numPr>
      </w:pPr>
      <w:r>
        <w:t xml:space="preserve">Identify stakeholders and understand user requirements in order to evaluate, develop, and adapt learning technology software solutions</w:t>
      </w:r>
    </w:p>
    <w:p>
      <w:pPr>
        <w:pStyle w:val="Compact"/>
        <w:numPr>
          <w:numId w:val="1001"/>
          <w:ilvl w:val="0"/>
        </w:numPr>
      </w:pPr>
      <w:r>
        <w:t xml:space="preserve">Act as a partner for the Instructional Technology Lead by being a power user of all learning technologies used at the GSB, supporting technology administration, and staying abreast of platform developments and roadmaps</w:t>
      </w:r>
    </w:p>
    <w:p>
      <w:pPr>
        <w:pStyle w:val="Compact"/>
        <w:numPr>
          <w:numId w:val="1001"/>
          <w:ilvl w:val="0"/>
        </w:numPr>
      </w:pPr>
      <w:r>
        <w:t xml:space="preserve">Understand how learning technology choices fit within the broader GSB landscape, and assist with providing cross-functional collaboration for using technology to complement the student and teaching experiences</w:t>
      </w:r>
    </w:p>
    <w:p>
      <w:pPr>
        <w:pStyle w:val="Compact"/>
        <w:numPr>
          <w:numId w:val="1001"/>
          <w:ilvl w:val="0"/>
        </w:numPr>
      </w:pPr>
      <w:r>
        <w:t xml:space="preserve">Provide assistance to learning designers, faculty support, and program staff in selecting and implementing technology into course curricula or co-curricular learning</w:t>
      </w:r>
    </w:p>
    <w:p>
      <w:pPr>
        <w:pStyle w:val="Compact"/>
        <w:numPr>
          <w:numId w:val="1001"/>
          <w:ilvl w:val="0"/>
        </w:numPr>
      </w:pPr>
      <w:r>
        <w:t xml:space="preserve">Consult with and help instructors and/or departments to incorporate technologies into faculty research projects, in support of student learning goals at the course or (co)curricular level</w:t>
      </w:r>
    </w:p>
    <w:p>
      <w:pPr>
        <w:pStyle w:val="Compact"/>
        <w:numPr>
          <w:numId w:val="1001"/>
          <w:ilvl w:val="0"/>
        </w:numPr>
      </w:pPr>
      <w:r>
        <w:t xml:space="preserve">Lead the development of resources, seminars, or workshops to disseminate information about uses of learning technology</w:t>
      </w:r>
    </w:p>
    <w:p>
      <w:pPr>
        <w:pStyle w:val="Compact"/>
        <w:numPr>
          <w:numId w:val="1001"/>
          <w:ilvl w:val="0"/>
        </w:numPr>
      </w:pPr>
      <w:r>
        <w:t xml:space="preserve">Additional duties may include participating in meetings, performing research, providing opinions, concerns and suggestions</w:t>
      </w:r>
    </w:p>
    <w:p>
      <w:pPr>
        <w:pStyle w:val="Compact"/>
        <w:numPr>
          <w:numId w:val="1001"/>
          <w:ilvl w:val="0"/>
        </w:numPr>
      </w:pPr>
      <w:r>
        <w:t xml:space="preserve">Work in collaboration with subject matter experts, stakeholders and other internal customers to plan, design and develop multi-platform training solutions using strong instructional design methodology, applying adult and cognitive learning theory, and forming competency-based evaluations to ensure training solutions are effective and aligned with business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Conduct analysis to determine learning and performance objectives and scalable instructional strategies and solutions</w:t>
      </w:r>
    </w:p>
    <w:p>
      <w:pPr>
        <w:pStyle w:val="Heading2"/>
      </w:pPr>
      <w:bookmarkStart w:id="23" w:name="qualifications-for-instructional-technology-specialist"/>
      <w:r>
        <w:t xml:space="preserve">Qualifications for instructional technology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plus three (3) years of work related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in Instructional Design, Instructional Technology, Curriculum and Instruction, or related academic discipline – preference for Ph.D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instructional design principles, online pedagogy, learning theory, emerging brain / cognitive / learning science, the arts, and technology that influence design learning environments, coupled with experience applying this knowledge to real world projects</w:t>
      </w:r>
    </w:p>
    <w:p>
      <w:pPr>
        <w:pStyle w:val="Compact"/>
        <w:numPr>
          <w:numId w:val="1002"/>
          <w:ilvl w:val="0"/>
        </w:numPr>
      </w:pPr>
      <w:r>
        <w:t xml:space="preserve">Ability to produce design documents, develop storyboards for learning experiences and environments, and rework content from faculty, SMEs, and outside content providers according to University design standards</w:t>
      </w:r>
    </w:p>
    <w:p>
      <w:pPr>
        <w:pStyle w:val="Compact"/>
        <w:numPr>
          <w:numId w:val="1002"/>
          <w:ilvl w:val="0"/>
        </w:numPr>
      </w:pPr>
      <w:r>
        <w:t xml:space="preserve">Demonstrated learning and continual professional development in emerging technologies in educational technology, pedagogy, and teaching and learning methodologies</w:t>
      </w:r>
    </w:p>
    <w:p>
      <w:pPr>
        <w:pStyle w:val="Compact"/>
        <w:numPr>
          <w:numId w:val="1002"/>
          <w:ilvl w:val="0"/>
        </w:numPr>
      </w:pPr>
      <w:r>
        <w:t xml:space="preserve">Ability to research and recommend emerging technologies and instructional strategies to advance course development, faculty teaching, and student learning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ructional-technolog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ructional-technolog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2021-10-28T13:08:04Z</dcterms:created>
  <dcterms:modified xsi:type="dcterms:W3CDTF">2021-10-28T13:08:04Z</dcterms:modified>
</cp:coreProperties>
</file>