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https://www.velvetjobs.com/job-descriptions/institutional-research-analyst</w:t>
        </w:r>
      </w:hyperlink>
    </w:p>
    <w:p>
      <w:pPr>
        <w:pStyle w:val="Heading1"/>
      </w:pPr>
      <w:bookmarkStart w:id="21" w:name="example-of-institutional-research-analyst-job-description"/>
      <w:r>
        <w:t xml:space="preserve">Example of Institutional Research Analyst Job Description</w:t>
      </w:r>
      <w:bookmarkEnd w:id="21"/>
    </w:p>
    <w:p>
      <w:pPr>
        <w:pStyle w:val="Compact"/>
      </w:pPr>
      <w:r>
        <w:t xml:space="preserve">Our company is hiring for an institutional research analyst. If you are looking for an exciting place to work, please take a look at the list of qualifications below.</w:t>
      </w:r>
    </w:p>
    <w:p>
      <w:pPr>
        <w:pStyle w:val="Heading2"/>
      </w:pPr>
      <w:bookmarkStart w:id="22" w:name="responsibilities-for-institutional-research-analyst"/>
      <w:r>
        <w:t xml:space="preserve">Responsibilities for institutional research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Collect, extract and analyze programmatic data from both internal and external data sources and determine factors affecting faculty recruitment, retention, development and satisfaction</w:t>
      </w:r>
    </w:p>
    <w:p>
      <w:pPr>
        <w:pStyle w:val="Compact"/>
        <w:numPr>
          <w:numId w:val="1001"/>
          <w:ilvl w:val="0"/>
        </w:numPr>
      </w:pPr>
      <w:r>
        <w:t xml:space="preserve">Identify trends and opportunities in faculty staffing prepare high-level reports that support fact-based informed decision making</w:t>
      </w:r>
    </w:p>
    <w:p>
      <w:pPr>
        <w:pStyle w:val="Compact"/>
        <w:numPr>
          <w:numId w:val="1001"/>
          <w:ilvl w:val="0"/>
        </w:numPr>
      </w:pPr>
      <w:r>
        <w:t xml:space="preserve">Interact regularly and work closely with academic units to support unit-specific faculty planning needs</w:t>
      </w:r>
    </w:p>
    <w:p>
      <w:pPr>
        <w:pStyle w:val="Compact"/>
        <w:numPr>
          <w:numId w:val="1001"/>
          <w:ilvl w:val="0"/>
        </w:numPr>
      </w:pPr>
      <w:r>
        <w:t xml:space="preserve">Support institutional initiatives and priorities that leverage collaborative research and transdisciplinary core development for faculty recruitment and retention via predictive modeling</w:t>
      </w:r>
    </w:p>
    <w:p>
      <w:pPr>
        <w:pStyle w:val="Compact"/>
        <w:numPr>
          <w:numId w:val="1001"/>
          <w:ilvl w:val="0"/>
        </w:numPr>
      </w:pPr>
      <w:r>
        <w:t xml:space="preserve">Prepare IPEDS, AAUP, CUPA-HR, U.S. News and World Report, Peterson’s Guide, Princeton Review and other surveys for external reporting</w:t>
      </w:r>
    </w:p>
    <w:p>
      <w:pPr>
        <w:pStyle w:val="Compact"/>
        <w:numPr>
          <w:numId w:val="1001"/>
          <w:ilvl w:val="0"/>
        </w:numPr>
      </w:pPr>
      <w:r>
        <w:t xml:space="preserve">Create and maintain faculty planning-related business intelligence solutions, procedures and standards within the Office of Planning and Decision Support and</w:t>
      </w:r>
    </w:p>
    <w:p>
      <w:pPr>
        <w:pStyle w:val="Compact"/>
        <w:numPr>
          <w:numId w:val="1001"/>
          <w:ilvl w:val="0"/>
        </w:numPr>
      </w:pPr>
      <w:r>
        <w:t xml:space="preserve">Plan, prepare, and produce a variety of regular and ad-hoc queries, reports, and publications to meet external reporting requirements, such as IPEDS, accrediting agencies, state reporting</w:t>
      </w:r>
    </w:p>
    <w:p>
      <w:pPr>
        <w:pStyle w:val="Compact"/>
        <w:numPr>
          <w:numId w:val="1001"/>
          <w:ilvl w:val="0"/>
        </w:numPr>
      </w:pPr>
      <w:r>
        <w:t xml:space="preserve">Work with colleagues throughout the University to determine information needs and identify the data to respond to those needs</w:t>
      </w:r>
    </w:p>
    <w:p>
      <w:pPr>
        <w:pStyle w:val="Compact"/>
        <w:numPr>
          <w:numId w:val="1001"/>
          <w:ilvl w:val="0"/>
        </w:numPr>
      </w:pPr>
      <w:r>
        <w:t xml:space="preserve">As required, performs duties of a Programmer Analyst</w:t>
      </w:r>
    </w:p>
    <w:p>
      <w:pPr>
        <w:pStyle w:val="Compact"/>
        <w:numPr>
          <w:numId w:val="1001"/>
          <w:ilvl w:val="0"/>
        </w:numPr>
      </w:pPr>
      <w:r>
        <w:t xml:space="preserve">Define institutional research and assessment requirements in consultation with data custodians</w:t>
      </w:r>
    </w:p>
    <w:p>
      <w:pPr>
        <w:pStyle w:val="Heading2"/>
      </w:pPr>
      <w:bookmarkStart w:id="23" w:name="qualifications-for-institutional-research-analyst"/>
      <w:r>
        <w:t xml:space="preserve">Qualifications for institutional research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Ability to work collaboratively and to build collaborative relationships</w:t>
      </w:r>
    </w:p>
    <w:p>
      <w:pPr>
        <w:pStyle w:val="Compact"/>
        <w:numPr>
          <w:numId w:val="1002"/>
          <w:ilvl w:val="0"/>
        </w:numPr>
      </w:pPr>
      <w:r>
        <w:t xml:space="preserve">Work with colleagues with technical and non-technical backgrounds</w:t>
      </w:r>
    </w:p>
    <w:p>
      <w:pPr>
        <w:pStyle w:val="Compact"/>
        <w:numPr>
          <w:numId w:val="1002"/>
          <w:ilvl w:val="0"/>
        </w:numPr>
      </w:pPr>
      <w:r>
        <w:t xml:space="preserve">A minimum of three years’ experience with databases, statistical software, or other high level computer skills</w:t>
      </w:r>
    </w:p>
    <w:p>
      <w:pPr>
        <w:pStyle w:val="Compact"/>
        <w:numPr>
          <w:numId w:val="1002"/>
          <w:ilvl w:val="0"/>
        </w:numPr>
      </w:pPr>
      <w:r>
        <w:t xml:space="preserve">Completion of a Bachelor’s degree in Mathematics, Finance, Economics, Marketing or a related field is required</w:t>
      </w:r>
    </w:p>
    <w:p>
      <w:pPr>
        <w:pStyle w:val="Compact"/>
        <w:numPr>
          <w:numId w:val="1002"/>
          <w:ilvl w:val="0"/>
        </w:numPr>
      </w:pPr>
      <w:r>
        <w:t xml:space="preserve">Proficient in the use of current research databases and software systems (eg, Morningstar Direct, Zephyr StyleADVISOR, and eVestment Alliance)</w:t>
      </w:r>
    </w:p>
    <w:p>
      <w:pPr>
        <w:pStyle w:val="Compact"/>
        <w:numPr>
          <w:numId w:val="1002"/>
          <w:ilvl w:val="0"/>
        </w:numPr>
      </w:pPr>
      <w:r>
        <w:t xml:space="preserve">Ability to use logic to calculate data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institutional-research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institutional-research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2021-10-28T18:32:30Z</dcterms:created>
  <dcterms:modified xsi:type="dcterms:W3CDTF">2021-10-28T18:32:30Z</dcterms:modified>
</cp:coreProperties>
</file>