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https://www.velvetjobs.com/job-descriptions/institutional-marketing-manager</w:t>
        </w:r>
      </w:hyperlink>
    </w:p>
    <w:p>
      <w:pPr>
        <w:pStyle w:val="Heading1"/>
      </w:pPr>
      <w:bookmarkStart w:id="21" w:name="example-of-institutional-marketing-manager-job-description"/>
      <w:r>
        <w:t xml:space="preserve">Example of Institutional Marketing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institutional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itutional-marketing-manager"/>
      <w:r>
        <w:t xml:space="preserve">Responsibilities for institutional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business partners and product management to set strategic direction for the initiation and execution of new institutional products/services</w:t>
      </w:r>
    </w:p>
    <w:p>
      <w:pPr>
        <w:pStyle w:val="Compact"/>
        <w:numPr>
          <w:numId w:val="1001"/>
          <w:ilvl w:val="0"/>
        </w:numPr>
      </w:pPr>
      <w:r>
        <w:t xml:space="preserve">Manage marketing budget to support business goals</w:t>
      </w:r>
    </w:p>
    <w:p>
      <w:pPr>
        <w:pStyle w:val="Compact"/>
        <w:numPr>
          <w:numId w:val="1001"/>
          <w:ilvl w:val="0"/>
        </w:numPr>
      </w:pPr>
      <w:r>
        <w:t xml:space="preserve">Manage, support and promote our growing roster of institutional podcasts including the Center for Investment Excellence</w:t>
      </w:r>
    </w:p>
    <w:p>
      <w:pPr>
        <w:pStyle w:val="Compact"/>
        <w:numPr>
          <w:numId w:val="1001"/>
          <w:ilvl w:val="0"/>
        </w:numPr>
      </w:pPr>
      <w:r>
        <w:t xml:space="preserve">Develop, curate, position, project manage, and implement insight-driven digital content in partnership with colleagues</w:t>
      </w:r>
    </w:p>
    <w:p>
      <w:pPr>
        <w:pStyle w:val="Compact"/>
        <w:numPr>
          <w:numId w:val="1001"/>
          <w:ilvl w:val="0"/>
        </w:numPr>
      </w:pPr>
      <w:r>
        <w:t xml:space="preserve">Create messaging, calendars, promotion plans and communications related to these properties</w:t>
      </w:r>
    </w:p>
    <w:p>
      <w:pPr>
        <w:pStyle w:val="Compact"/>
        <w:numPr>
          <w:numId w:val="1001"/>
          <w:ilvl w:val="0"/>
        </w:numPr>
      </w:pPr>
      <w:r>
        <w:t xml:space="preserve">Partner with digital analytics to track engagement data and surface metrics-based insights and best practices to better serve our clients</w:t>
      </w:r>
    </w:p>
    <w:p>
      <w:pPr>
        <w:pStyle w:val="Compact"/>
        <w:numPr>
          <w:numId w:val="1001"/>
          <w:ilvl w:val="0"/>
        </w:numPr>
      </w:pPr>
      <w:r>
        <w:t xml:space="preserve">Own planning, ideation, implementation, monitoring, reporting, and enhancements</w:t>
      </w:r>
    </w:p>
    <w:p>
      <w:pPr>
        <w:pStyle w:val="Compact"/>
        <w:numPr>
          <w:numId w:val="1001"/>
          <w:ilvl w:val="0"/>
        </w:numPr>
      </w:pPr>
      <w:r>
        <w:t xml:space="preserve">Work closely with institutional marketing colleagues, product marketing, branding, business intelligence, compliance, digital web, digital marketing, and digital analytics to continuously improve web and audio engagement</w:t>
      </w:r>
    </w:p>
    <w:p>
      <w:pPr>
        <w:pStyle w:val="Compact"/>
        <w:numPr>
          <w:numId w:val="1001"/>
          <w:ilvl w:val="0"/>
        </w:numPr>
      </w:pPr>
      <w:r>
        <w:t xml:space="preserve">Uncover and synthesize best ideas, determine optimal processes and procedures, and leverage the intellectual capital of the firm</w:t>
      </w:r>
    </w:p>
    <w:p>
      <w:pPr>
        <w:pStyle w:val="Compact"/>
        <w:numPr>
          <w:numId w:val="1001"/>
          <w:ilvl w:val="0"/>
        </w:numPr>
      </w:pPr>
      <w:r>
        <w:t xml:space="preserve">Create and enhance site design, layout, content and navigation to provide a highly relevant and engaging experience through integrated journeys</w:t>
      </w:r>
    </w:p>
    <w:p>
      <w:pPr>
        <w:pStyle w:val="Heading2"/>
      </w:pPr>
      <w:bookmarkStart w:id="23" w:name="qualifications-for-institutional-marketing-manager"/>
      <w:r>
        <w:t xml:space="preserve">Qualifications for institutional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5 or more years' experience within library/information service industry, preferably within corporate and/or physical sciences markets</w:t>
      </w:r>
    </w:p>
    <w:p>
      <w:pPr>
        <w:pStyle w:val="Compact"/>
        <w:numPr>
          <w:numId w:val="1002"/>
          <w:ilvl w:val="0"/>
        </w:numPr>
      </w:pPr>
      <w:r>
        <w:t xml:space="preserve">Must possess excellent grammar and English skills</w:t>
      </w:r>
    </w:p>
    <w:p>
      <w:pPr>
        <w:pStyle w:val="Compact"/>
        <w:numPr>
          <w:numId w:val="1002"/>
          <w:ilvl w:val="0"/>
        </w:numPr>
      </w:pPr>
      <w:r>
        <w:t xml:space="preserve">Creative and self sufficient</w:t>
      </w:r>
    </w:p>
    <w:p>
      <w:pPr>
        <w:pStyle w:val="Compact"/>
        <w:numPr>
          <w:numId w:val="1002"/>
          <w:ilvl w:val="0"/>
        </w:numPr>
      </w:pPr>
      <w:r>
        <w:t xml:space="preserve">Excellent communicator and experienced with working in a global environment</w:t>
      </w:r>
    </w:p>
    <w:p>
      <w:pPr>
        <w:pStyle w:val="Compact"/>
        <w:numPr>
          <w:numId w:val="1002"/>
          <w:ilvl w:val="0"/>
        </w:numPr>
      </w:pPr>
      <w:r>
        <w:t xml:space="preserve">Must be accustomed to working towards tight deadlines and to manage a range of activities simultaneously</w:t>
      </w:r>
    </w:p>
    <w:p>
      <w:pPr>
        <w:pStyle w:val="Compact"/>
        <w:numPr>
          <w:numId w:val="1002"/>
          <w:ilvl w:val="0"/>
        </w:numPr>
      </w:pPr>
      <w:r>
        <w:t xml:space="preserve">Discover the best ways to deliver content through podcast and web channels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itution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itution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2021-10-28T13:30:04Z</dcterms:created>
  <dcterms:modified xsi:type="dcterms:W3CDTF">2021-10-28T13:30:04Z</dcterms:modified>
</cp:coreProperties>
</file>