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https://www.velvetjobs.com/job-descriptions/insights-associate</w:t>
        </w:r>
      </w:hyperlink>
    </w:p>
    <w:p>
      <w:pPr>
        <w:pStyle w:val="Heading1"/>
      </w:pPr>
      <w:bookmarkStart w:id="21" w:name="example-of-insights-associate-job-description"/>
      <w:r>
        <w:t xml:space="preserve">Example of Insights Associate Job Description</w:t>
      </w:r>
      <w:bookmarkEnd w:id="21"/>
    </w:p>
    <w:p>
      <w:pPr>
        <w:pStyle w:val="Compact"/>
      </w:pPr>
      <w:r>
        <w:t xml:space="preserve">Our innovative and growing company is looking to fill the role of insights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ights-associate"/>
      <w:r>
        <w:t xml:space="preserve">Responsibilities for insights associate</w:t>
      </w:r>
      <w:bookmarkEnd w:id="22"/>
    </w:p>
    <w:p>
      <w:pPr>
        <w:pStyle w:val="Compact"/>
        <w:numPr>
          <w:numId w:val="1001"/>
          <w:ilvl w:val="0"/>
        </w:numPr>
      </w:pPr>
      <w:r>
        <w:t xml:space="preserve">Establishment and maintenance of appropriate primary market research and competitive intelligence resources the management of all vendors engaged to provide these resources</w:t>
      </w:r>
    </w:p>
    <w:p>
      <w:pPr>
        <w:pStyle w:val="Compact"/>
        <w:numPr>
          <w:numId w:val="1001"/>
          <w:ilvl w:val="0"/>
        </w:numPr>
      </w:pPr>
      <w:r>
        <w:t xml:space="preserve">Recruitment, on-boarding and training of any future direct reports</w:t>
      </w:r>
    </w:p>
    <w:p>
      <w:pPr>
        <w:pStyle w:val="Compact"/>
        <w:numPr>
          <w:numId w:val="1001"/>
          <w:ilvl w:val="0"/>
        </w:numPr>
      </w:pPr>
      <w:r>
        <w:t xml:space="preserve">Partner with colleagues across NYL (Marketing, Product, Underwriting, and Agency) to understand their business challenges</w:t>
      </w:r>
    </w:p>
    <w:p>
      <w:pPr>
        <w:pStyle w:val="Compact"/>
        <w:numPr>
          <w:numId w:val="1001"/>
          <w:ilvl w:val="0"/>
        </w:numPr>
      </w:pPr>
      <w:r>
        <w:t xml:space="preserve">Lead strategic research projects that will focus on answering some of the core demographic, behavioral, and psychographic questions in our business and industry</w:t>
      </w:r>
    </w:p>
    <w:p>
      <w:pPr>
        <w:pStyle w:val="Compact"/>
        <w:numPr>
          <w:numId w:val="1001"/>
          <w:ilvl w:val="0"/>
        </w:numPr>
      </w:pPr>
      <w:r>
        <w:t xml:space="preserve">Identify appropriate survey approach, methods, and vendor partners</w:t>
      </w:r>
    </w:p>
    <w:p>
      <w:pPr>
        <w:pStyle w:val="Compact"/>
        <w:numPr>
          <w:numId w:val="1001"/>
          <w:ilvl w:val="0"/>
        </w:numPr>
      </w:pPr>
      <w:r>
        <w:t xml:space="preserve">Support data and analytics function in measurement projects</w:t>
      </w:r>
    </w:p>
    <w:p>
      <w:pPr>
        <w:pStyle w:val="Compact"/>
        <w:numPr>
          <w:numId w:val="1001"/>
          <w:ilvl w:val="0"/>
        </w:numPr>
      </w:pPr>
      <w:r>
        <w:t xml:space="preserve">Identify key business issues within assigned categories and suggest possible solutions</w:t>
      </w:r>
    </w:p>
    <w:p>
      <w:pPr>
        <w:pStyle w:val="Compact"/>
        <w:numPr>
          <w:numId w:val="1001"/>
          <w:ilvl w:val="0"/>
        </w:numPr>
      </w:pPr>
      <w:r>
        <w:t xml:space="preserve">Participate in advanced modeling projects such as Marketing Mix and Assortment studies through third parties</w:t>
      </w:r>
    </w:p>
    <w:p>
      <w:pPr>
        <w:pStyle w:val="Compact"/>
        <w:numPr>
          <w:numId w:val="1001"/>
          <w:ilvl w:val="0"/>
        </w:numPr>
      </w:pPr>
      <w:r>
        <w:t xml:space="preserve">Participate and possibly lead ongoing organizational training to ensure the organization is able to make data driven decisions</w:t>
      </w:r>
    </w:p>
    <w:p>
      <w:pPr>
        <w:pStyle w:val="Compact"/>
        <w:numPr>
          <w:numId w:val="1001"/>
          <w:ilvl w:val="0"/>
        </w:numPr>
      </w:pPr>
      <w:r>
        <w:t xml:space="preserve">Report on key metrics for in-campaign performance related campaign health and identified KPIs</w:t>
      </w:r>
    </w:p>
    <w:p>
      <w:pPr>
        <w:pStyle w:val="Heading2"/>
      </w:pPr>
      <w:bookmarkStart w:id="23" w:name="qualifications-for-insights-associate"/>
      <w:r>
        <w:t xml:space="preserve">Qualifications for insights associate</w:t>
      </w:r>
      <w:bookmarkEnd w:id="23"/>
    </w:p>
    <w:p>
      <w:pPr>
        <w:pStyle w:val="Compact"/>
        <w:numPr>
          <w:numId w:val="1002"/>
          <w:ilvl w:val="0"/>
        </w:numPr>
      </w:pPr>
      <w:r>
        <w:t xml:space="preserve">Interest in marketing/communications, markets/economy, and asset management strategies/products</w:t>
      </w:r>
    </w:p>
    <w:p>
      <w:pPr>
        <w:pStyle w:val="Compact"/>
        <w:numPr>
          <w:numId w:val="1002"/>
          <w:ilvl w:val="0"/>
        </w:numPr>
      </w:pPr>
      <w:r>
        <w:t xml:space="preserve">Fast and efficient project manager</w:t>
      </w:r>
    </w:p>
    <w:p>
      <w:pPr>
        <w:pStyle w:val="Compact"/>
        <w:numPr>
          <w:numId w:val="1002"/>
          <w:ilvl w:val="0"/>
        </w:numPr>
      </w:pPr>
      <w:r>
        <w:t xml:space="preserve">Offers innovative and effective means of communication</w:t>
      </w:r>
    </w:p>
    <w:p>
      <w:pPr>
        <w:pStyle w:val="Compact"/>
        <w:numPr>
          <w:numId w:val="1002"/>
          <w:ilvl w:val="0"/>
        </w:numPr>
      </w:pPr>
      <w:r>
        <w:t xml:space="preserve">Basic marketing research concepts, practices and procedures and their application to assigned functional area</w:t>
      </w:r>
    </w:p>
    <w:p>
      <w:pPr>
        <w:pStyle w:val="Compact"/>
        <w:numPr>
          <w:numId w:val="1002"/>
          <w:ilvl w:val="0"/>
        </w:numPr>
      </w:pPr>
      <w:r>
        <w:t xml:space="preserve">Syndicated– As a complement to their experience from CPG or a Services company, this candidate may have operated in a Research/Insights role for a major, syndicated data company (Nielsen, Symphony-IRI, Experian, Harris, IPSOS), a major, custom research firm (NPD, Millward Brown, Burke, TNS), or an Analytics/Research role for a boutique firm specializing in Customer Satisfaction (J.D</w:t>
      </w:r>
    </w:p>
    <w:p>
      <w:pPr>
        <w:pStyle w:val="Compact"/>
        <w:numPr>
          <w:numId w:val="1002"/>
          <w:ilvl w:val="0"/>
        </w:numPr>
      </w:pPr>
      <w:r>
        <w:t xml:space="preserve">Ability to work on multiple critical projects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ght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ght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2021-10-28T13:26:24Z</dcterms:created>
  <dcterms:modified xsi:type="dcterms:W3CDTF">2021-10-28T13:26:24Z</dcterms:modified>
</cp:coreProperties>
</file>