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https://www.velvetjobs.com/job-descriptions/information-systems-security-engineer</w:t>
        </w:r>
      </w:hyperlink>
    </w:p>
    <w:p>
      <w:pPr>
        <w:pStyle w:val="Heading1"/>
      </w:pPr>
      <w:bookmarkStart w:id="21" w:name="example-of-information-systems-security-engineer-job-description"/>
      <w:r>
        <w:t xml:space="preserve">Example of Information Systems Security Engineer Job Description</w:t>
      </w:r>
      <w:bookmarkEnd w:id="21"/>
    </w:p>
    <w:p>
      <w:pPr>
        <w:pStyle w:val="Compact"/>
      </w:pPr>
      <w:r>
        <w:t xml:space="preserve">Our company is growing rapidly and is hiring for an information systems security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nformation-systems-security-engineer"/>
      <w:r>
        <w:t xml:space="preserve">Responsibilities for information systems security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knowledge and implementation impacts of automated security testing tools (I.e., ACAS, Fortify, WebInspect, SonarQube, OWASP Zap)</w:t>
      </w:r>
    </w:p>
    <w:p>
      <w:pPr>
        <w:pStyle w:val="Compact"/>
        <w:numPr>
          <w:numId w:val="1001"/>
          <w:ilvl w:val="0"/>
        </w:numPr>
      </w:pPr>
      <w:r>
        <w:t xml:space="preserve">Serve as an advisor to development groups about the security Assessment &amp; Authorization process and milestones in order to achieve schedule</w:t>
      </w:r>
    </w:p>
    <w:p>
      <w:pPr>
        <w:pStyle w:val="Compact"/>
        <w:numPr>
          <w:numId w:val="1001"/>
          <w:ilvl w:val="0"/>
        </w:numPr>
      </w:pPr>
      <w:r>
        <w:t xml:space="preserve">Serve as a IA subject matter expert in cloud based multi-tenant environments</w:t>
      </w:r>
    </w:p>
    <w:p>
      <w:pPr>
        <w:pStyle w:val="Compact"/>
        <w:numPr>
          <w:numId w:val="1001"/>
          <w:ilvl w:val="0"/>
        </w:numPr>
      </w:pPr>
      <w:r>
        <w:t xml:space="preserve">Perform analysis and evaluation to design, implement, test and field secure systems, networks, and architectures</w:t>
      </w:r>
    </w:p>
    <w:p>
      <w:pPr>
        <w:pStyle w:val="Compact"/>
        <w:numPr>
          <w:numId w:val="1001"/>
          <w:ilvl w:val="0"/>
        </w:numPr>
      </w:pPr>
      <w:r>
        <w:t xml:space="preserve">Conduct certification and testing in accordance with the Risk Management Framework (RMF) and National Institute of Standards and Technology (NIST) policy</w:t>
      </w:r>
    </w:p>
    <w:p>
      <w:pPr>
        <w:pStyle w:val="Compact"/>
        <w:numPr>
          <w:numId w:val="1001"/>
          <w:ilvl w:val="0"/>
        </w:numPr>
      </w:pPr>
      <w:r>
        <w:t xml:space="preserve">Support the Government to resolve conflicting system security engineering requirements</w:t>
      </w:r>
    </w:p>
    <w:p>
      <w:pPr>
        <w:pStyle w:val="Compact"/>
        <w:numPr>
          <w:numId w:val="1001"/>
          <w:ilvl w:val="0"/>
        </w:numPr>
      </w:pPr>
      <w:r>
        <w:t xml:space="preserve">Liaison with Department of Defense (DoD), Intelligence Community (IC), Department of the Navy (DoN) and Naval Air Systems Command (NAVAIR) stakeholders</w:t>
      </w:r>
    </w:p>
    <w:p>
      <w:pPr>
        <w:pStyle w:val="Compact"/>
        <w:numPr>
          <w:numId w:val="1001"/>
          <w:ilvl w:val="0"/>
        </w:numPr>
      </w:pPr>
      <w:r>
        <w:t xml:space="preserve">Actively being used or within scope DoD TS/SCI clearance</w:t>
      </w:r>
    </w:p>
    <w:p>
      <w:pPr>
        <w:pStyle w:val="Compact"/>
        <w:numPr>
          <w:numId w:val="1001"/>
          <w:ilvl w:val="0"/>
        </w:numPr>
      </w:pPr>
      <w:r>
        <w:t xml:space="preserve">Ability to obtain a favorable Counter Intelligence (CI) Polygraph</w:t>
      </w:r>
    </w:p>
    <w:p>
      <w:pPr>
        <w:pStyle w:val="Compact"/>
        <w:numPr>
          <w:numId w:val="1001"/>
          <w:ilvl w:val="0"/>
        </w:numPr>
      </w:pPr>
      <w:r>
        <w:t xml:space="preserve">Expert knowledge of security engineering, design concepts and principles</w:t>
      </w:r>
    </w:p>
    <w:p>
      <w:pPr>
        <w:pStyle w:val="Heading2"/>
      </w:pPr>
      <w:bookmarkStart w:id="23" w:name="qualifications-for-information-systems-security-engineer"/>
      <w:r>
        <w:t xml:space="preserve">Qualifications for information systems security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Information Systems Security Engineering Professional (ISSEP) and CISSP Certifications are required</w:t>
      </w:r>
    </w:p>
    <w:p>
      <w:pPr>
        <w:pStyle w:val="Compact"/>
        <w:numPr>
          <w:numId w:val="1002"/>
          <w:ilvl w:val="0"/>
        </w:numPr>
      </w:pPr>
      <w:r>
        <w:t xml:space="preserve">Bachelor of Science degree from an accredited university in Computer Science, Information Assurance, Information Security System Engineering or related field with a minimum of 14 years of experience as an Information Systems Security Engineer (ISSE) on programs and/or contracts with the Federal Government</w:t>
      </w:r>
    </w:p>
    <w:p>
      <w:pPr>
        <w:pStyle w:val="Compact"/>
        <w:numPr>
          <w:numId w:val="1002"/>
          <w:ilvl w:val="0"/>
        </w:numPr>
      </w:pPr>
      <w:r>
        <w:t xml:space="preserve">Candidate must process a CISSP or equivalent IA certification, RHEL 6 System Administration, MCSA, or other equivalent certification</w:t>
      </w:r>
    </w:p>
    <w:p>
      <w:pPr>
        <w:pStyle w:val="Compact"/>
        <w:numPr>
          <w:numId w:val="1002"/>
          <w:ilvl w:val="0"/>
        </w:numPr>
      </w:pPr>
      <w:r>
        <w:t xml:space="preserve">Identifying Information Protection needs and define System Security Requirements</w:t>
      </w:r>
    </w:p>
    <w:p>
      <w:pPr>
        <w:pStyle w:val="Compact"/>
        <w:numPr>
          <w:numId w:val="1002"/>
          <w:ilvl w:val="0"/>
        </w:numPr>
      </w:pPr>
      <w:r>
        <w:t xml:space="preserve">Familiar with Amazon Machine Instruction Generation and Testing</w:t>
      </w:r>
    </w:p>
    <w:p>
      <w:pPr>
        <w:pStyle w:val="Compact"/>
        <w:numPr>
          <w:numId w:val="1002"/>
          <w:ilvl w:val="0"/>
        </w:numPr>
      </w:pPr>
      <w:r>
        <w:t xml:space="preserve">Strong listening and collaboration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formation-systems-secur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formation-systems-secur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