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https://www.velvetjobs.com/job-descriptions/information-security-lead</w:t>
        </w:r>
      </w:hyperlink>
    </w:p>
    <w:p>
      <w:pPr>
        <w:pStyle w:val="Heading1"/>
      </w:pPr>
      <w:bookmarkStart w:id="21" w:name="example-of-information-security-lead-job-description"/>
      <w:r>
        <w:t xml:space="preserve">Example of Information Security Lead Job Description</w:t>
      </w:r>
      <w:bookmarkEnd w:id="21"/>
    </w:p>
    <w:p>
      <w:pPr>
        <w:pStyle w:val="Compact"/>
      </w:pPr>
      <w:r>
        <w:t xml:space="preserve">Our company is growing rapidly and is looking for an information security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lead"/>
      <w:r>
        <w:t xml:space="preserve">Responsibilities for information security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EIS representative to Firmwide Remediation Programs</w:t>
      </w:r>
    </w:p>
    <w:p>
      <w:pPr>
        <w:pStyle w:val="Compact"/>
        <w:numPr>
          <w:numId w:val="1001"/>
          <w:ilvl w:val="0"/>
        </w:numPr>
      </w:pPr>
      <w:r>
        <w:t xml:space="preserve">Apply all six steps of the RMF life-cycle from categorization to security control monitoring for CYBERSAFE, DIACAP and DIARMF support to systems currently accredited in the NAVFAC systems of record (SOR)</w:t>
      </w:r>
    </w:p>
    <w:p>
      <w:pPr>
        <w:pStyle w:val="Compact"/>
        <w:numPr>
          <w:numId w:val="1001"/>
          <w:ilvl w:val="0"/>
        </w:numPr>
      </w:pPr>
      <w:r>
        <w:t xml:space="preserve">Provide reports of the findings for existing systems that are used to measure performance against service level agreements (SLAs)</w:t>
      </w:r>
    </w:p>
    <w:p>
      <w:pPr>
        <w:pStyle w:val="Compact"/>
        <w:numPr>
          <w:numId w:val="1001"/>
          <w:ilvl w:val="0"/>
        </w:numPr>
      </w:pPr>
      <w:r>
        <w:t xml:space="preserve">Supervise a staff of certified IA/Cyber Security professionals</w:t>
      </w:r>
    </w:p>
    <w:p>
      <w:pPr>
        <w:pStyle w:val="Compact"/>
        <w:numPr>
          <w:numId w:val="1001"/>
          <w:ilvl w:val="0"/>
        </w:numPr>
      </w:pPr>
      <w:r>
        <w:t xml:space="preserve">Establish applicable IA engineering and configuration control plans, policies, and procedures for the execution of network activities</w:t>
      </w:r>
    </w:p>
    <w:p>
      <w:pPr>
        <w:pStyle w:val="Compact"/>
        <w:numPr>
          <w:numId w:val="1001"/>
          <w:ilvl w:val="0"/>
        </w:numPr>
      </w:pPr>
      <w:r>
        <w:t xml:space="preserve">Analyze IA requirements and implementation of required policies, directives, and guidance for certification and accreditation (C&amp;A)</w:t>
      </w:r>
    </w:p>
    <w:p>
      <w:pPr>
        <w:pStyle w:val="Compact"/>
        <w:numPr>
          <w:numId w:val="1001"/>
          <w:ilvl w:val="0"/>
        </w:numPr>
      </w:pPr>
      <w:r>
        <w:t xml:space="preserve">Analyze and develop strategies for administration of networks consistent with IA/Cyber requirements</w:t>
      </w:r>
    </w:p>
    <w:p>
      <w:pPr>
        <w:pStyle w:val="Compact"/>
        <w:numPr>
          <w:numId w:val="1001"/>
          <w:ilvl w:val="0"/>
        </w:numPr>
      </w:pPr>
      <w:r>
        <w:t xml:space="preserve">Incorporate OPSEC guidance/strategy related to IA/Cyber and Engineering Tasks</w:t>
      </w:r>
    </w:p>
    <w:p>
      <w:pPr>
        <w:pStyle w:val="Compact"/>
        <w:numPr>
          <w:numId w:val="1001"/>
          <w:ilvl w:val="0"/>
        </w:numPr>
      </w:pPr>
      <w:r>
        <w:t xml:space="preserve">Support, implement, report and administer the Enterprise-Level and Program Security Plans</w:t>
      </w:r>
    </w:p>
    <w:p>
      <w:pPr>
        <w:pStyle w:val="Compact"/>
        <w:numPr>
          <w:numId w:val="1001"/>
          <w:ilvl w:val="0"/>
        </w:numPr>
      </w:pPr>
      <w:r>
        <w:t xml:space="preserve">Provide technical documents in support of networks and IA/Cyber efforts</w:t>
      </w:r>
    </w:p>
    <w:p>
      <w:pPr>
        <w:pStyle w:val="Heading2"/>
      </w:pPr>
      <w:bookmarkStart w:id="23" w:name="qualifications-for-information-security-lead"/>
      <w:r>
        <w:t xml:space="preserve">Qualifications for information security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analysis of log files from a variety of sources within the Network Environment or DMZ (including host logs, network traffic logs, firewall logs and IDS system logs)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Statistics, Mathematics, Technology, or Related Fields</w:t>
      </w:r>
    </w:p>
    <w:p>
      <w:pPr>
        <w:pStyle w:val="Compact"/>
        <w:numPr>
          <w:numId w:val="1002"/>
          <w:ilvl w:val="0"/>
        </w:numPr>
      </w:pPr>
      <w:r>
        <w:t xml:space="preserve">Strong program management background</w:t>
      </w:r>
    </w:p>
    <w:p>
      <w:pPr>
        <w:pStyle w:val="Compact"/>
        <w:numPr>
          <w:numId w:val="1002"/>
          <w:ilvl w:val="0"/>
        </w:numPr>
      </w:pPr>
      <w:r>
        <w:t xml:space="preserve">Background in IT Security &amp; Risk Management</w:t>
      </w:r>
    </w:p>
    <w:p>
      <w:pPr>
        <w:pStyle w:val="Compact"/>
        <w:numPr>
          <w:numId w:val="1002"/>
          <w:ilvl w:val="0"/>
        </w:numPr>
      </w:pPr>
      <w:r>
        <w:t xml:space="preserve">Product specific certifications such as MCSE, CCNA security</w:t>
      </w:r>
    </w:p>
    <w:p>
      <w:pPr>
        <w:pStyle w:val="Compact"/>
        <w:numPr>
          <w:numId w:val="1002"/>
          <w:ilvl w:val="0"/>
        </w:numPr>
      </w:pPr>
      <w:r>
        <w:t xml:space="preserve">Very good knowledge of TCP/IP protocol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2021-10-28T12:59:50Z</dcterms:created>
  <dcterms:modified xsi:type="dcterms:W3CDTF">2021-10-28T12:59:50Z</dcterms:modified>
</cp:coreProperties>
</file>