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https://www.velvetjobs.com/job-descriptions/information-security-engineer-senior</w:t>
        </w:r>
      </w:hyperlink>
    </w:p>
    <w:p>
      <w:pPr>
        <w:pStyle w:val="Heading1"/>
      </w:pPr>
      <w:bookmarkStart w:id="21" w:name="example-of-information-security-engineer-senior-job-description"/>
      <w:r>
        <w:t xml:space="preserve">Example of Information Security Engineer, Senior Job Description</w:t>
      </w:r>
      <w:bookmarkEnd w:id="21"/>
    </w:p>
    <w:p>
      <w:pPr>
        <w:pStyle w:val="Compact"/>
      </w:pPr>
      <w:r>
        <w:t xml:space="preserve">Our innovative and growing company is looking for an information security engineer,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security-engineer-senior"/>
      <w:r>
        <w:t xml:space="preserve">Responsibilities for information security engineer, senior</w:t>
      </w:r>
      <w:bookmarkEnd w:id="22"/>
    </w:p>
    <w:p>
      <w:pPr>
        <w:pStyle w:val="Compact"/>
        <w:numPr>
          <w:numId w:val="1001"/>
          <w:ilvl w:val="0"/>
        </w:numPr>
      </w:pPr>
      <w:r>
        <w:t xml:space="preserve">Oversee the maturity of the global cyber security technology stack (metrics, health checks, tech debt, patching, configuration management, etc)</w:t>
      </w:r>
    </w:p>
    <w:p>
      <w:pPr>
        <w:pStyle w:val="Compact"/>
        <w:numPr>
          <w:numId w:val="1001"/>
          <w:ilvl w:val="0"/>
        </w:numPr>
      </w:pPr>
      <w:r>
        <w:t xml:space="preserve">Write scripts for automation</w:t>
      </w:r>
    </w:p>
    <w:p>
      <w:pPr>
        <w:pStyle w:val="Compact"/>
        <w:numPr>
          <w:numId w:val="1001"/>
          <w:ilvl w:val="0"/>
        </w:numPr>
      </w:pPr>
      <w:r>
        <w:t xml:space="preserve">Design, write, and implement APIs to integrate various technologies</w:t>
      </w:r>
    </w:p>
    <w:p>
      <w:pPr>
        <w:pStyle w:val="Compact"/>
        <w:numPr>
          <w:numId w:val="1001"/>
          <w:ilvl w:val="0"/>
        </w:numPr>
      </w:pPr>
      <w:r>
        <w:t xml:space="preserve">Bachelor’s degree from accredited 4-year University in Computer Science or equivalent technical area</w:t>
      </w:r>
    </w:p>
    <w:p>
      <w:pPr>
        <w:pStyle w:val="Compact"/>
        <w:numPr>
          <w:numId w:val="1001"/>
          <w:ilvl w:val="0"/>
        </w:numPr>
      </w:pPr>
      <w:r>
        <w:t xml:space="preserve">CISSP, Mac / Windows / Linux related certificates</w:t>
      </w:r>
    </w:p>
    <w:p>
      <w:pPr>
        <w:pStyle w:val="Compact"/>
        <w:numPr>
          <w:numId w:val="1001"/>
          <w:ilvl w:val="0"/>
        </w:numPr>
      </w:pPr>
      <w:r>
        <w:t xml:space="preserve">4 years’ experience in information security (specifically in architecture, engineering, and operations)</w:t>
      </w:r>
    </w:p>
    <w:p>
      <w:pPr>
        <w:pStyle w:val="Compact"/>
        <w:numPr>
          <w:numId w:val="1001"/>
          <w:ilvl w:val="0"/>
        </w:numPr>
      </w:pPr>
      <w:r>
        <w:t xml:space="preserve">Ability to work and manage multiple simultaneous projects</w:t>
      </w:r>
    </w:p>
    <w:p>
      <w:pPr>
        <w:pStyle w:val="Compact"/>
        <w:numPr>
          <w:numId w:val="1001"/>
          <w:ilvl w:val="0"/>
        </w:numPr>
      </w:pPr>
      <w:r>
        <w:t xml:space="preserve">Must work well under pressure, in stressful situations, achieve critical deadlines, maintain confidentiality, and ensure high professionalism and customer service</w:t>
      </w:r>
    </w:p>
    <w:p>
      <w:pPr>
        <w:pStyle w:val="Compact"/>
        <w:numPr>
          <w:numId w:val="1001"/>
          <w:ilvl w:val="0"/>
        </w:numPr>
      </w:pPr>
      <w:r>
        <w:t xml:space="preserve">Completes detailed, comprehensive investigation of security issues by reviewing security log data, interpreting data in support of security event management process from various data feeds and triages on a wide variety of security events</w:t>
      </w:r>
    </w:p>
    <w:p>
      <w:pPr>
        <w:pStyle w:val="Compact"/>
        <w:numPr>
          <w:numId w:val="1001"/>
          <w:ilvl w:val="0"/>
        </w:numPr>
      </w:pPr>
      <w:r>
        <w:t xml:space="preserve">Performs incident handling process by maintaining knowledge in implementation of containment, protection and remediation activities</w:t>
      </w:r>
    </w:p>
    <w:p>
      <w:pPr>
        <w:pStyle w:val="Heading2"/>
      </w:pPr>
      <w:bookmarkStart w:id="23" w:name="qualifications-for-information-security-engineer-senior"/>
      <w:r>
        <w:t xml:space="preserve">Qualifications for information security engineer, senior</w:t>
      </w:r>
      <w:bookmarkEnd w:id="23"/>
    </w:p>
    <w:p>
      <w:pPr>
        <w:pStyle w:val="Compact"/>
        <w:numPr>
          <w:numId w:val="1002"/>
          <w:ilvl w:val="0"/>
        </w:numPr>
      </w:pPr>
      <w:r>
        <w:t xml:space="preserve">Compliance with established Information Assurance (IA) standards and regulations and recommend mitigation strategies</w:t>
      </w:r>
    </w:p>
    <w:p>
      <w:pPr>
        <w:pStyle w:val="Compact"/>
        <w:numPr>
          <w:numId w:val="1002"/>
          <w:ilvl w:val="0"/>
        </w:numPr>
      </w:pPr>
      <w:r>
        <w:t xml:space="preserve">Scope C&amp;A program that encompasses all of the organizations systems and networks, ensuring compliance with the Federal Information Security Management Act (FISMA), DoDI 8510.01, Director of Central Intelligence Directive (DCID) 6/3, and Intelligence Community Directive (ICD) 503</w:t>
      </w:r>
    </w:p>
    <w:p>
      <w:pPr>
        <w:pStyle w:val="Compact"/>
        <w:numPr>
          <w:numId w:val="1002"/>
          <w:ilvl w:val="0"/>
        </w:numPr>
      </w:pPr>
      <w:r>
        <w:t xml:space="preserve">IT and information security related professional certifications</w:t>
      </w:r>
    </w:p>
    <w:p>
      <w:pPr>
        <w:pStyle w:val="Compact"/>
        <w:numPr>
          <w:numId w:val="1002"/>
          <w:ilvl w:val="0"/>
        </w:numPr>
      </w:pPr>
      <w:r>
        <w:t xml:space="preserve">Strong experience with Information security best practices</w:t>
      </w:r>
    </w:p>
    <w:p>
      <w:pPr>
        <w:pStyle w:val="Compact"/>
        <w:numPr>
          <w:numId w:val="1002"/>
          <w:ilvl w:val="0"/>
        </w:numPr>
      </w:pPr>
      <w:r>
        <w:t xml:space="preserve">Familiarity with NGA Continuity of Operations processes</w:t>
      </w:r>
    </w:p>
    <w:p>
      <w:pPr>
        <w:pStyle w:val="Compact"/>
        <w:numPr>
          <w:numId w:val="1002"/>
          <w:ilvl w:val="0"/>
        </w:numPr>
      </w:pPr>
      <w:r>
        <w:t xml:space="preserve">Familiarity with NGA dissemination and storage systems, to include IDS-D, NGL, IPL, WARP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curity-engine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curity-engine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2021-10-28T13:36:00Z</dcterms:created>
  <dcterms:modified xsi:type="dcterms:W3CDTF">2021-10-28T13:36:00Z</dcterms:modified>
</cp:coreProperties>
</file>