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https://www.velvetjobs.com/job-descriptions/information-security-engineer-senior</w:t>
        </w:r>
      </w:hyperlink>
    </w:p>
    <w:p>
      <w:pPr>
        <w:pStyle w:val="Heading1"/>
      </w:pPr>
      <w:bookmarkStart w:id="21" w:name="example-of-information-security-engineer-senior-job-description"/>
      <w:r>
        <w:t xml:space="preserve">Example of Information Security Engineer, Senior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information security engineer,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security-engineer-senior"/>
      <w:r>
        <w:t xml:space="preserve">Responsibilities for information security engineer,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software development teams to ensure potential vulnerabilities are addressed</w:t>
      </w:r>
    </w:p>
    <w:p>
      <w:pPr>
        <w:pStyle w:val="Compact"/>
        <w:numPr>
          <w:numId w:val="1001"/>
          <w:ilvl w:val="0"/>
        </w:numPr>
      </w:pPr>
      <w:r>
        <w:t xml:space="preserve">Complete project tasks to enable the on time, within budget and scope delivery of ISRM Infrastructure projects</w:t>
      </w:r>
    </w:p>
    <w:p>
      <w:pPr>
        <w:pStyle w:val="Compact"/>
        <w:numPr>
          <w:numId w:val="1001"/>
          <w:ilvl w:val="0"/>
        </w:numPr>
      </w:pPr>
      <w:r>
        <w:t xml:space="preserve">Serve as the subject matter expert on all matters of Enterprise Information Security</w:t>
      </w:r>
    </w:p>
    <w:p>
      <w:pPr>
        <w:pStyle w:val="Compact"/>
        <w:numPr>
          <w:numId w:val="1001"/>
          <w:ilvl w:val="0"/>
        </w:numPr>
      </w:pPr>
      <w:r>
        <w:t xml:space="preserve">Perform Security risk assessments for IT projects, including but not limited to reviewing architecture designs and providing guidance on risk mitigation</w:t>
      </w:r>
    </w:p>
    <w:p>
      <w:pPr>
        <w:pStyle w:val="Compact"/>
        <w:numPr>
          <w:numId w:val="1001"/>
          <w:ilvl w:val="0"/>
        </w:numPr>
      </w:pPr>
      <w:r>
        <w:t xml:space="preserve">Work closely with application &amp; infrastructure teams to understand business needs and assist with security architecture and design of Information Technology systems</w:t>
      </w:r>
    </w:p>
    <w:p>
      <w:pPr>
        <w:pStyle w:val="Compact"/>
        <w:numPr>
          <w:numId w:val="1001"/>
          <w:ilvl w:val="0"/>
        </w:numPr>
      </w:pPr>
      <w:r>
        <w:t xml:space="preserve">Provide guidance to security engineering team when escalations are required</w:t>
      </w:r>
    </w:p>
    <w:p>
      <w:pPr>
        <w:pStyle w:val="Compact"/>
        <w:numPr>
          <w:numId w:val="1001"/>
          <w:ilvl w:val="0"/>
        </w:numPr>
      </w:pPr>
      <w:r>
        <w:t xml:space="preserve">Coordinates with program management and customer counterparts to ensure compliance with national IA/IS security requirements</w:t>
      </w:r>
    </w:p>
    <w:p>
      <w:pPr>
        <w:pStyle w:val="Compact"/>
        <w:numPr>
          <w:numId w:val="1001"/>
          <w:ilvl w:val="0"/>
        </w:numPr>
      </w:pPr>
      <w:r>
        <w:t xml:space="preserve">Designs, installs, and maintains various components of network infrastructure to ensure they support corporate goals for confidentiality, availability, and integrity throughout their life cycle</w:t>
      </w:r>
    </w:p>
    <w:p>
      <w:pPr>
        <w:pStyle w:val="Compact"/>
        <w:numPr>
          <w:numId w:val="1001"/>
          <w:ilvl w:val="0"/>
        </w:numPr>
      </w:pPr>
      <w:r>
        <w:t xml:space="preserve">Implements technical solutions based on best practices to fulfill contractual, regulatory, and legal requirements supporting SSAE16, PCI, NIST, ITAR, and EU GDPR</w:t>
      </w:r>
    </w:p>
    <w:p>
      <w:pPr>
        <w:pStyle w:val="Compact"/>
        <w:numPr>
          <w:numId w:val="1001"/>
          <w:ilvl w:val="0"/>
        </w:numPr>
      </w:pPr>
      <w:r>
        <w:t xml:space="preserve">Helps drive the adoption of technical security strategy, standards, design patterns, and best practices across all areas of the company</w:t>
      </w:r>
    </w:p>
    <w:p>
      <w:pPr>
        <w:pStyle w:val="Heading2"/>
      </w:pPr>
      <w:bookmarkStart w:id="23" w:name="qualifications-for-information-security-engineer-senior"/>
      <w:r>
        <w:t xml:space="preserve">Qualifications for information security engineer,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 experience installing, configuring, and supporting security related hardware and software such as Certificate Management, Remote Connection, Network Protection, Data Loss Prevention, File Integrity Monitoring, Security Auditing &amp; Logging, and Vulnerability Management</w:t>
      </w:r>
    </w:p>
    <w:p>
      <w:pPr>
        <w:pStyle w:val="Compact"/>
        <w:numPr>
          <w:numId w:val="1002"/>
          <w:ilvl w:val="0"/>
        </w:numPr>
      </w:pPr>
      <w:r>
        <w:t xml:space="preserve">Innovative, collaborative and able to solve problems independently</w:t>
      </w:r>
    </w:p>
    <w:p>
      <w:pPr>
        <w:pStyle w:val="Compact"/>
        <w:numPr>
          <w:numId w:val="1002"/>
          <w:ilvl w:val="0"/>
        </w:numPr>
      </w:pPr>
      <w:r>
        <w:t xml:space="preserve">Proven ability to assess, recommend, deploy and integrate Information Security tools</w:t>
      </w:r>
    </w:p>
    <w:p>
      <w:pPr>
        <w:pStyle w:val="Compact"/>
        <w:numPr>
          <w:numId w:val="1002"/>
          <w:ilvl w:val="0"/>
        </w:numPr>
      </w:pPr>
      <w:r>
        <w:t xml:space="preserve">Working knowledge and experience in multiple ISC2 security domains</w:t>
      </w:r>
    </w:p>
    <w:p>
      <w:pPr>
        <w:pStyle w:val="Compact"/>
        <w:numPr>
          <w:numId w:val="1002"/>
          <w:ilvl w:val="0"/>
        </w:numPr>
      </w:pPr>
      <w:r>
        <w:t xml:space="preserve">Ethical Penetration Testing experience preferred</w:t>
      </w:r>
    </w:p>
    <w:p>
      <w:pPr>
        <w:pStyle w:val="Compact"/>
        <w:numPr>
          <w:numId w:val="1002"/>
          <w:ilvl w:val="0"/>
        </w:numPr>
      </w:pPr>
      <w:r>
        <w:t xml:space="preserve">Administers, optimizes, and assesses performance or enterprise security tools, appliances, policies, configurations, and threat countermeasures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engine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engine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2021-10-28T13:13:29Z</dcterms:created>
  <dcterms:modified xsi:type="dcterms:W3CDTF">2021-10-28T13:13:29Z</dcterms:modified>
</cp:coreProperties>
</file>