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https://www.velvetjobs.com/job-descriptions/information-security-consultant</w:t>
        </w:r>
      </w:hyperlink>
    </w:p>
    <w:p>
      <w:pPr>
        <w:pStyle w:val="Heading1"/>
      </w:pPr>
      <w:bookmarkStart w:id="21" w:name="example-of-information-security-consultant-job-description"/>
      <w:r>
        <w:t xml:space="preserve">Example of Information Security Consultant Job Description</w:t>
      </w:r>
      <w:bookmarkEnd w:id="21"/>
    </w:p>
    <w:p>
      <w:pPr>
        <w:pStyle w:val="Compact"/>
      </w:pPr>
      <w:r>
        <w:t xml:space="preserve">Our innovative and growing company is looking to fill the role of information security consultant. To join our growing team, please review the list of responsibilities and qualifications.</w:t>
      </w:r>
    </w:p>
    <w:p>
      <w:pPr>
        <w:pStyle w:val="Heading2"/>
      </w:pPr>
      <w:bookmarkStart w:id="22" w:name="responsibilities-for-information-security-consultant"/>
      <w:r>
        <w:t xml:space="preserve">Responsibilities for information security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and simplifying access reviews for security events</w:t>
      </w:r>
    </w:p>
    <w:p>
      <w:pPr>
        <w:pStyle w:val="Compact"/>
        <w:numPr>
          <w:numId w:val="1001"/>
          <w:ilvl w:val="0"/>
        </w:numPr>
      </w:pPr>
      <w:r>
        <w:t xml:space="preserve">Perform a gap analysis of the client's current PCI environment</w:t>
      </w:r>
    </w:p>
    <w:p>
      <w:pPr>
        <w:pStyle w:val="Compact"/>
        <w:numPr>
          <w:numId w:val="1001"/>
          <w:ilvl w:val="0"/>
        </w:numPr>
      </w:pPr>
      <w:r>
        <w:t xml:space="preserve">Review and proposes recommended solutions that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Client is a high-profile government agency that deals with highly sensitive data</w:t>
      </w:r>
    </w:p>
    <w:p>
      <w:pPr>
        <w:pStyle w:val="Compact"/>
        <w:numPr>
          <w:numId w:val="1001"/>
          <w:ilvl w:val="0"/>
        </w:numPr>
      </w:pPr>
      <w:r>
        <w:t xml:space="preserve">Create risk assessment documentation to outline mitigation plans and residual risk for acceptance by the business</w:t>
      </w:r>
    </w:p>
    <w:p>
      <w:pPr>
        <w:pStyle w:val="Compact"/>
        <w:numPr>
          <w:numId w:val="1001"/>
          <w:ilvl w:val="0"/>
        </w:numPr>
      </w:pPr>
      <w:r>
        <w:t xml:space="preserve">Carry out onsite supplier assurance visits to ensure supplier controls have been implemented and are operating effectively and in accordance with contractual obligations throughout relationship lifecycle</w:t>
      </w:r>
    </w:p>
    <w:p>
      <w:pPr>
        <w:pStyle w:val="Compact"/>
        <w:numPr>
          <w:numId w:val="1001"/>
          <w:ilvl w:val="0"/>
        </w:numPr>
      </w:pPr>
      <w:r>
        <w:t xml:space="preserve">Participate in activities pertaining to service reviews, metrics gathering and reporting, voice of the Process, voice of the customer, root cause analysis, remediation, reporting,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Strong decision-making capabilities, with a call-to-action focus</w:t>
      </w:r>
    </w:p>
    <w:p>
      <w:pPr>
        <w:pStyle w:val="Compact"/>
        <w:numPr>
          <w:numId w:val="1001"/>
          <w:ilvl w:val="0"/>
        </w:numPr>
      </w:pPr>
      <w:r>
        <w:t xml:space="preserve">Guides on detailed, comprehensive investigation of security issues, to review security log data, interpret data in support of security event management process from various data feeds and triage on a wide variety of security events</w:t>
      </w:r>
    </w:p>
    <w:p>
      <w:pPr>
        <w:pStyle w:val="Compact"/>
        <w:numPr>
          <w:numId w:val="1001"/>
          <w:ilvl w:val="0"/>
        </w:numPr>
      </w:pPr>
      <w:r>
        <w:t xml:space="preserve">Assesses and disseminates threats related to the enterprise in regard to current vulnerability by managing and developing an emerging threat model</w:t>
      </w:r>
    </w:p>
    <w:p>
      <w:pPr>
        <w:pStyle w:val="Heading2"/>
      </w:pPr>
      <w:bookmarkStart w:id="23" w:name="qualifications-for-information-security-consultant"/>
      <w:r>
        <w:t xml:space="preserve">Qualifications for information security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business unit security program activities such as conducting/facilitating application security assessments, and providing application security consulting services to IT and other relevant partners and clients</w:t>
      </w:r>
    </w:p>
    <w:p>
      <w:pPr>
        <w:pStyle w:val="Compact"/>
        <w:numPr>
          <w:numId w:val="1002"/>
          <w:ilvl w:val="0"/>
        </w:numPr>
      </w:pPr>
      <w:r>
        <w:t xml:space="preserve">Minimum of seven plus years of progressive experience in information security/information risk management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(or current enrollment in program) for information security – CISSP, CISA, CRISC or similar credentials</w:t>
      </w:r>
    </w:p>
    <w:p>
      <w:pPr>
        <w:pStyle w:val="Compact"/>
        <w:numPr>
          <w:numId w:val="1002"/>
          <w:ilvl w:val="0"/>
        </w:numPr>
      </w:pPr>
      <w:r>
        <w:t xml:space="preserve">Supporting Cyber and Physical intelligence on a global-level by monitoring business systems for anomalies and threats that require further investigation</w:t>
      </w:r>
    </w:p>
    <w:p>
      <w:pPr>
        <w:pStyle w:val="Compact"/>
        <w:numPr>
          <w:numId w:val="1002"/>
          <w:ilvl w:val="0"/>
        </w:numPr>
      </w:pPr>
      <w:r>
        <w:t xml:space="preserve">Providing support to senior leadership working on information security and cyber intelligence issues</w:t>
      </w:r>
    </w:p>
    <w:p>
      <w:pPr>
        <w:pStyle w:val="Compact"/>
        <w:numPr>
          <w:numId w:val="1002"/>
          <w:ilvl w:val="0"/>
        </w:numPr>
      </w:pPr>
      <w:r>
        <w:t xml:space="preserve">Assess sufficiency of corporate policies and procedures for control of customer information risks and drive improvements,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2021-10-28T18:35:41Z</dcterms:created>
  <dcterms:modified xsi:type="dcterms:W3CDTF">2021-10-28T18:35:41Z</dcterms:modified>
</cp:coreProperties>
</file>