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https://www.velvetjobs.com/job-descriptions/information-security-consultant</w:t>
        </w:r>
      </w:hyperlink>
    </w:p>
    <w:p>
      <w:pPr>
        <w:pStyle w:val="Heading1"/>
      </w:pPr>
      <w:bookmarkStart w:id="21" w:name="example-of-information-security-consultant-job-description"/>
      <w:r>
        <w:t xml:space="preserve">Example of Information Security Consultant Job Description</w:t>
      </w:r>
      <w:bookmarkEnd w:id="21"/>
    </w:p>
    <w:p>
      <w:pPr>
        <w:pStyle w:val="Compact"/>
      </w:pPr>
      <w:r>
        <w:t xml:space="preserve">Our company is growing rapidly and is searching for experienced candidates for the position of information security consultant. To join our growing team, please review the list of responsibilities and qualifications.</w:t>
      </w:r>
    </w:p>
    <w:p>
      <w:pPr>
        <w:pStyle w:val="Heading2"/>
      </w:pPr>
      <w:bookmarkStart w:id="22" w:name="responsibilities-for-information-security-consultant"/>
      <w:r>
        <w:t xml:space="preserve">Responsibilities for information security consultant</w:t>
      </w:r>
      <w:bookmarkEnd w:id="22"/>
    </w:p>
    <w:p>
      <w:pPr>
        <w:pStyle w:val="Compact"/>
        <w:numPr>
          <w:numId w:val="1001"/>
          <w:ilvl w:val="0"/>
        </w:numPr>
      </w:pPr>
      <w:r>
        <w:t xml:space="preserve">Ensure compliance with regulations and privacy laws</w:t>
      </w:r>
    </w:p>
    <w:p>
      <w:pPr>
        <w:pStyle w:val="Compact"/>
        <w:numPr>
          <w:numId w:val="1001"/>
          <w:ilvl w:val="0"/>
        </w:numPr>
      </w:pPr>
      <w:r>
        <w:t xml:space="preserve">Ensure that the organization's information security policies and procedures are adhered to</w:t>
      </w:r>
    </w:p>
    <w:p>
      <w:pPr>
        <w:pStyle w:val="Compact"/>
        <w:numPr>
          <w:numId w:val="1001"/>
          <w:ilvl w:val="0"/>
        </w:numPr>
      </w:pPr>
      <w:r>
        <w:t xml:space="preserve">Work with 3rd Parties and the Business to remediate findings associated with 3rd party risk assessments</w:t>
      </w:r>
    </w:p>
    <w:p>
      <w:pPr>
        <w:pStyle w:val="Compact"/>
        <w:numPr>
          <w:numId w:val="1001"/>
          <w:ilvl w:val="0"/>
        </w:numPr>
      </w:pPr>
      <w:r>
        <w:t xml:space="preserve">Monitors compliance with the organization's security policies and procedures among employees, contractors, vendors and other third parties and takes corrective action</w:t>
      </w:r>
    </w:p>
    <w:p>
      <w:pPr>
        <w:pStyle w:val="Compact"/>
        <w:numPr>
          <w:numId w:val="1001"/>
          <w:ilvl w:val="0"/>
        </w:numPr>
      </w:pPr>
      <w:r>
        <w:t xml:space="preserve">Conduct both technical and non-technical internal audits and risk assessments in accordance with ISO 27001/2 and other appropriate standards such as HMG standards and PCI DSS</w:t>
      </w:r>
    </w:p>
    <w:p>
      <w:pPr>
        <w:pStyle w:val="Compact"/>
        <w:numPr>
          <w:numId w:val="1001"/>
          <w:ilvl w:val="0"/>
        </w:numPr>
      </w:pPr>
      <w:r>
        <w:t xml:space="preserve">Responsible for ensuring that all information security audit findings are appropriately addressed</w:t>
      </w:r>
    </w:p>
    <w:p>
      <w:pPr>
        <w:pStyle w:val="Compact"/>
        <w:numPr>
          <w:numId w:val="1001"/>
          <w:ilvl w:val="0"/>
        </w:numPr>
      </w:pPr>
      <w:r>
        <w:t xml:space="preserve">Coordinate and support scheduled audits by external auditors</w:t>
      </w:r>
    </w:p>
    <w:p>
      <w:pPr>
        <w:pStyle w:val="Compact"/>
        <w:numPr>
          <w:numId w:val="1001"/>
          <w:ilvl w:val="0"/>
        </w:numPr>
      </w:pPr>
      <w:r>
        <w:t xml:space="preserve">Maintain appropriate risk registers, remediation measures and corrective action plans</w:t>
      </w:r>
    </w:p>
    <w:p>
      <w:pPr>
        <w:pStyle w:val="Compact"/>
        <w:numPr>
          <w:numId w:val="1001"/>
          <w:ilvl w:val="0"/>
        </w:numPr>
      </w:pPr>
      <w:r>
        <w:t xml:space="preserve">Act as the information security subject matter expert in relation to bids, programmes, projects, and business or technical changes</w:t>
      </w:r>
    </w:p>
    <w:p>
      <w:pPr>
        <w:pStyle w:val="Compact"/>
        <w:numPr>
          <w:numId w:val="1001"/>
          <w:ilvl w:val="0"/>
        </w:numPr>
      </w:pPr>
      <w:r>
        <w:t xml:space="preserve">Develop relationships with clients and other CCM functions</w:t>
      </w:r>
    </w:p>
    <w:p>
      <w:pPr>
        <w:pStyle w:val="Heading2"/>
      </w:pPr>
      <w:bookmarkStart w:id="23" w:name="qualifications-for-information-security-consultant"/>
      <w:r>
        <w:t xml:space="preserve">Qualifications for information security consultant</w:t>
      </w:r>
      <w:bookmarkEnd w:id="23"/>
    </w:p>
    <w:p>
      <w:pPr>
        <w:pStyle w:val="Compact"/>
        <w:numPr>
          <w:numId w:val="1002"/>
          <w:ilvl w:val="0"/>
        </w:numPr>
      </w:pPr>
      <w:r>
        <w:t xml:space="preserve">Experience interacting with senior executives (or highly valued clients) on a daily basis</w:t>
      </w:r>
    </w:p>
    <w:p>
      <w:pPr>
        <w:pStyle w:val="Compact"/>
        <w:numPr>
          <w:numId w:val="1002"/>
          <w:ilvl w:val="0"/>
        </w:numPr>
      </w:pPr>
      <w:r>
        <w:t xml:space="preserve">CISM, CRISC, CISSP, SSCP or similar certification a plus</w:t>
      </w:r>
    </w:p>
    <w:p>
      <w:pPr>
        <w:pStyle w:val="Compact"/>
        <w:numPr>
          <w:numId w:val="1002"/>
          <w:ilvl w:val="0"/>
        </w:numPr>
      </w:pPr>
      <w:r>
        <w:t xml:space="preserve">Write and speak well</w:t>
      </w:r>
    </w:p>
    <w:p>
      <w:pPr>
        <w:pStyle w:val="Compact"/>
        <w:numPr>
          <w:numId w:val="1002"/>
          <w:ilvl w:val="0"/>
        </w:numPr>
      </w:pPr>
      <w:r>
        <w:t xml:space="preserve">You are able to work well under minimal supervision</w:t>
      </w:r>
    </w:p>
    <w:p>
      <w:pPr>
        <w:pStyle w:val="Compact"/>
        <w:numPr>
          <w:numId w:val="1002"/>
          <w:ilvl w:val="0"/>
        </w:numPr>
      </w:pPr>
      <w:r>
        <w:t xml:space="preserve">You are a demonstrated leader with team-oriented interpersonal skills and the ability to interface effectively with a broad range of people and roles, including upper management, IT leaders, and technology vendors</w:t>
      </w:r>
    </w:p>
    <w:p>
      <w:pPr>
        <w:pStyle w:val="Compact"/>
        <w:numPr>
          <w:numId w:val="1002"/>
          <w:ilvl w:val="0"/>
        </w:numPr>
      </w:pPr>
      <w:r>
        <w:t xml:space="preserve">You maintain calmness and clarity of thought under pressure and ability to maintain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2021-10-28T13:12:31Z</dcterms:created>
  <dcterms:modified xsi:type="dcterms:W3CDTF">2021-10-28T13:12:31Z</dcterms:modified>
</cp:coreProperties>
</file>