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https://www.velvetjobs.com/job-descriptions/information-security-analyst-senior</w:t>
        </w:r>
      </w:hyperlink>
    </w:p>
    <w:p>
      <w:pPr>
        <w:pStyle w:val="Heading1"/>
      </w:pPr>
      <w:bookmarkStart w:id="21" w:name="example-of-information-security-analyst-senior-job-description"/>
      <w:r>
        <w:t xml:space="preserve">Example of Information Security Analyst Senior Job Description</w:t>
      </w:r>
      <w:bookmarkEnd w:id="21"/>
    </w:p>
    <w:p>
      <w:pPr>
        <w:pStyle w:val="Compact"/>
      </w:pPr>
      <w:r>
        <w:t xml:space="preserve">Our company is hiring for an information security analyst senior. To join our growing team, please review the list of responsibilities and qualifications.</w:t>
      </w:r>
    </w:p>
    <w:p>
      <w:pPr>
        <w:pStyle w:val="Heading2"/>
      </w:pPr>
      <w:bookmarkStart w:id="22" w:name="responsibilities-for-information-security-analyst-senior"/>
      <w:r>
        <w:t xml:space="preserve">Responsibilities for information security analyst senior</w:t>
      </w:r>
      <w:bookmarkEnd w:id="22"/>
    </w:p>
    <w:p>
      <w:pPr>
        <w:pStyle w:val="Compact"/>
        <w:numPr>
          <w:numId w:val="1001"/>
          <w:ilvl w:val="0"/>
        </w:numPr>
      </w:pPr>
      <w:r>
        <w:t xml:space="preserve">All Privileged Access Processes</w:t>
      </w:r>
    </w:p>
    <w:p>
      <w:pPr>
        <w:pStyle w:val="Compact"/>
        <w:numPr>
          <w:numId w:val="1001"/>
          <w:ilvl w:val="0"/>
        </w:numPr>
      </w:pPr>
      <w:r>
        <w:t xml:space="preserve">All Privileged Access Controls</w:t>
      </w:r>
    </w:p>
    <w:p>
      <w:pPr>
        <w:pStyle w:val="Compact"/>
        <w:numPr>
          <w:numId w:val="1001"/>
          <w:ilvl w:val="0"/>
        </w:numPr>
      </w:pPr>
      <w:r>
        <w:t xml:space="preserve">All Privileged Access Reporting</w:t>
      </w:r>
    </w:p>
    <w:p>
      <w:pPr>
        <w:pStyle w:val="Compact"/>
        <w:numPr>
          <w:numId w:val="1001"/>
          <w:ilvl w:val="0"/>
        </w:numPr>
      </w:pPr>
      <w:r>
        <w:t xml:space="preserve">All Privileged Access Approvals and all Privileged Access Provisioning</w:t>
      </w:r>
    </w:p>
    <w:p>
      <w:pPr>
        <w:pStyle w:val="Compact"/>
        <w:numPr>
          <w:numId w:val="1001"/>
          <w:ilvl w:val="0"/>
        </w:numPr>
      </w:pPr>
      <w:r>
        <w:t xml:space="preserve">Oversees the proper operations and maintenance of all the deployed detective security controls, both internally and externally managed security services throughout the Bank's technology infrastructure</w:t>
      </w:r>
    </w:p>
    <w:p>
      <w:pPr>
        <w:pStyle w:val="Compact"/>
        <w:numPr>
          <w:numId w:val="1001"/>
          <w:ilvl w:val="0"/>
        </w:numPr>
      </w:pPr>
      <w:r>
        <w:t xml:space="preserve">Develops and supports plans for implementation of new security projects for the management of IT Security and IT Risk, including infrastructure and systems, applications and data, internal and supplier security controls, across the enterprise</w:t>
      </w:r>
    </w:p>
    <w:p>
      <w:pPr>
        <w:pStyle w:val="Compact"/>
        <w:numPr>
          <w:numId w:val="1001"/>
          <w:ilvl w:val="0"/>
        </w:numPr>
      </w:pPr>
      <w:r>
        <w:t xml:space="preserve">Maintain relationship with internal audit team and regulator examiner liaisons in response to ongoing request for evidences from various examinations</w:t>
      </w:r>
    </w:p>
    <w:p>
      <w:pPr>
        <w:pStyle w:val="Compact"/>
        <w:numPr>
          <w:numId w:val="1001"/>
          <w:ilvl w:val="0"/>
        </w:numPr>
      </w:pPr>
      <w:r>
        <w:t xml:space="preserve">Conducting Information Security assessments on all information security assets (internal and external) to determine and disseminate risk rating and compliance associated with protecting data integrity, confidentiality, and availability</w:t>
      </w:r>
    </w:p>
    <w:p>
      <w:pPr>
        <w:pStyle w:val="Compact"/>
        <w:numPr>
          <w:numId w:val="1001"/>
          <w:ilvl w:val="0"/>
        </w:numPr>
      </w:pPr>
      <w:r>
        <w:t xml:space="preserve">Evaluate risk exposure and remediation identifying, reporting, and resolving security violations</w:t>
      </w:r>
    </w:p>
    <w:p>
      <w:pPr>
        <w:pStyle w:val="Compact"/>
        <w:numPr>
          <w:numId w:val="1001"/>
          <w:ilvl w:val="0"/>
        </w:numPr>
      </w:pPr>
      <w:r>
        <w:t xml:space="preserve">Coordinate, provide oversite, and support external audits, examinations, and tests relating to the Information Security Program</w:t>
      </w:r>
    </w:p>
    <w:p>
      <w:pPr>
        <w:pStyle w:val="Heading2"/>
      </w:pPr>
      <w:bookmarkStart w:id="23" w:name="qualifications-for-information-security-analyst-senior"/>
      <w:r>
        <w:t xml:space="preserve">Qualifications for information security analyst senior</w:t>
      </w:r>
      <w:bookmarkEnd w:id="23"/>
    </w:p>
    <w:p>
      <w:pPr>
        <w:pStyle w:val="Compact"/>
        <w:numPr>
          <w:numId w:val="1002"/>
          <w:ilvl w:val="0"/>
        </w:numPr>
      </w:pPr>
      <w:r>
        <w:t xml:space="preserve">Knowledge of MS Windows, Active directory, within a corporate environment (desktop and server)</w:t>
      </w:r>
    </w:p>
    <w:p>
      <w:pPr>
        <w:pStyle w:val="Compact"/>
        <w:numPr>
          <w:numId w:val="1002"/>
          <w:ilvl w:val="0"/>
        </w:numPr>
      </w:pPr>
      <w:r>
        <w:t xml:space="preserve">Flexible, required to work in 24x7 shifts</w:t>
      </w:r>
    </w:p>
    <w:p>
      <w:pPr>
        <w:pStyle w:val="Compact"/>
        <w:numPr>
          <w:numId w:val="1002"/>
          <w:ilvl w:val="0"/>
        </w:numPr>
      </w:pPr>
      <w:r>
        <w:t xml:space="preserve">Basic understanding of server, workstation, network, database and web technologies</w:t>
      </w:r>
    </w:p>
    <w:p>
      <w:pPr>
        <w:pStyle w:val="Compact"/>
        <w:numPr>
          <w:numId w:val="1002"/>
          <w:ilvl w:val="0"/>
        </w:numPr>
      </w:pPr>
      <w:r>
        <w:t xml:space="preserve">Proactive and aggressive, functions with little guidance, but also functions well in team environment</w:t>
      </w:r>
    </w:p>
    <w:p>
      <w:pPr>
        <w:pStyle w:val="Compact"/>
        <w:numPr>
          <w:numId w:val="1002"/>
          <w:ilvl w:val="0"/>
        </w:numPr>
      </w:pPr>
      <w:r>
        <w:t xml:space="preserve">Must have forensic analysis experience</w:t>
      </w:r>
    </w:p>
    <w:p>
      <w:pPr>
        <w:pStyle w:val="Compact"/>
        <w:numPr>
          <w:numId w:val="1002"/>
          <w:ilvl w:val="0"/>
        </w:numPr>
      </w:pPr>
      <w:r>
        <w:t xml:space="preserve">Security Incident Response Training and experience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formation-security-analyst-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formation-security-analyst-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2021-10-28T13:37:12Z</dcterms:created>
  <dcterms:modified xsi:type="dcterms:W3CDTF">2021-10-28T13:37:12Z</dcterms:modified>
</cp:coreProperties>
</file>