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https://www.velvetjobs.com/job-descriptions/information-scientist</w:t>
        </w:r>
      </w:hyperlink>
    </w:p>
    <w:p>
      <w:pPr>
        <w:pStyle w:val="Heading1"/>
      </w:pPr>
      <w:bookmarkStart w:id="21" w:name="example-of-information-scientist-job-description"/>
      <w:r>
        <w:t xml:space="preserve">Example of Information Scientist Job Description</w:t>
      </w:r>
      <w:bookmarkEnd w:id="21"/>
    </w:p>
    <w:p>
      <w:pPr>
        <w:pStyle w:val="Compact"/>
      </w:pPr>
      <w:r>
        <w:t xml:space="preserve">Our company is growing rapidly and is looking for an information scientist.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formation-scientist"/>
      <w:r>
        <w:t xml:space="preserve">Responsibilities for information scientist</w:t>
      </w:r>
      <w:bookmarkEnd w:id="22"/>
    </w:p>
    <w:p>
      <w:pPr>
        <w:pStyle w:val="Compact"/>
        <w:numPr>
          <w:numId w:val="1001"/>
          <w:ilvl w:val="0"/>
        </w:numPr>
      </w:pPr>
      <w:r>
        <w:t xml:space="preserve">Participatingin the recruiting and mentoring of team members</w:t>
      </w:r>
    </w:p>
    <w:p>
      <w:pPr>
        <w:pStyle w:val="Compact"/>
        <w:numPr>
          <w:numId w:val="1001"/>
          <w:ilvl w:val="0"/>
        </w:numPr>
      </w:pPr>
      <w:r>
        <w:t xml:space="preserve">Stayingcurrent with developments and innovations in predictive analytics andvisualization technologies, and advising on these technologies for adoptionconsideration</w:t>
      </w:r>
    </w:p>
    <w:p>
      <w:pPr>
        <w:pStyle w:val="Compact"/>
        <w:numPr>
          <w:numId w:val="1001"/>
          <w:ilvl w:val="0"/>
        </w:numPr>
      </w:pPr>
      <w:r>
        <w:t xml:space="preserve">Develop andmaintain an analytics portfolio that support leaders managing our dynamicbusinesses</w:t>
      </w:r>
    </w:p>
    <w:p>
      <w:pPr>
        <w:pStyle w:val="Compact"/>
        <w:numPr>
          <w:numId w:val="1001"/>
          <w:ilvl w:val="0"/>
        </w:numPr>
      </w:pPr>
      <w:r>
        <w:t xml:space="preserve">Reviews and evaluates targets, opportunities and potential strategies for early and late stage drug development across a wide range of therapeutic areas</w:t>
      </w:r>
    </w:p>
    <w:p>
      <w:pPr>
        <w:pStyle w:val="Compact"/>
        <w:numPr>
          <w:numId w:val="1001"/>
          <w:ilvl w:val="0"/>
        </w:numPr>
      </w:pPr>
      <w:r>
        <w:t xml:space="preserve">Writes summary reports and presents reviews and recommendations to research teams and management</w:t>
      </w:r>
    </w:p>
    <w:p>
      <w:pPr>
        <w:pStyle w:val="Compact"/>
        <w:numPr>
          <w:numId w:val="1001"/>
          <w:ilvl w:val="0"/>
        </w:numPr>
      </w:pPr>
      <w:r>
        <w:t xml:space="preserve">Contributes to the development and optimization of “knowledge base” intranet resources and facilitate archiving, sharing and leveraging of development program review information</w:t>
      </w:r>
    </w:p>
    <w:p>
      <w:pPr>
        <w:pStyle w:val="Compact"/>
        <w:numPr>
          <w:numId w:val="1001"/>
          <w:ilvl w:val="0"/>
        </w:numPr>
      </w:pPr>
      <w:r>
        <w:t xml:space="preserve">Participates in complex biological evaluations, detailed genomic database and literature reviews and consultations with experts in multiple therapeutic areas</w:t>
      </w:r>
    </w:p>
    <w:p>
      <w:pPr>
        <w:pStyle w:val="Compact"/>
        <w:numPr>
          <w:numId w:val="1001"/>
          <w:ilvl w:val="0"/>
        </w:numPr>
      </w:pPr>
      <w:r>
        <w:t xml:space="preserve">Analyzes development opportunities from the research perspective across a wide range of therapeutic areas</w:t>
      </w:r>
    </w:p>
    <w:p>
      <w:pPr>
        <w:pStyle w:val="Compact"/>
        <w:numPr>
          <w:numId w:val="1001"/>
          <w:ilvl w:val="0"/>
        </w:numPr>
      </w:pPr>
      <w:r>
        <w:t xml:space="preserve">Create Data Products for commercial use , test and launch to production</w:t>
      </w:r>
    </w:p>
    <w:p>
      <w:pPr>
        <w:pStyle w:val="Compact"/>
        <w:numPr>
          <w:numId w:val="1001"/>
          <w:ilvl w:val="0"/>
        </w:numPr>
      </w:pPr>
      <w:r>
        <w:t xml:space="preserve">Implement necessary methods and tools to identify data problems before they become visible to the end-user / customer</w:t>
      </w:r>
    </w:p>
    <w:p>
      <w:pPr>
        <w:pStyle w:val="Heading2"/>
      </w:pPr>
      <w:bookmarkStart w:id="23" w:name="qualifications-for-information-scientist"/>
      <w:r>
        <w:t xml:space="preserve">Qualifications for information scientist</w:t>
      </w:r>
      <w:bookmarkEnd w:id="23"/>
    </w:p>
    <w:p>
      <w:pPr>
        <w:pStyle w:val="Compact"/>
        <w:numPr>
          <w:numId w:val="1002"/>
          <w:ilvl w:val="0"/>
        </w:numPr>
      </w:pPr>
      <w:r>
        <w:t xml:space="preserve">Working knowledge of information security industry frameworks</w:t>
      </w:r>
    </w:p>
    <w:p>
      <w:pPr>
        <w:pStyle w:val="Compact"/>
        <w:numPr>
          <w:numId w:val="1002"/>
          <w:ilvl w:val="0"/>
        </w:numPr>
      </w:pPr>
      <w:r>
        <w:t xml:space="preserve">A self-driven and motivated individual with proven ability to lead development of security metrics programs involving multitude of areas and stakeholders</w:t>
      </w:r>
    </w:p>
    <w:p>
      <w:pPr>
        <w:pStyle w:val="Compact"/>
        <w:numPr>
          <w:numId w:val="1002"/>
          <w:ilvl w:val="0"/>
        </w:numPr>
      </w:pPr>
      <w:r>
        <w:t xml:space="preserve">A great presenter and adept at several reporting and presentation tools such as Microsoft PowerPoint, Excel and more advanced reporting solutions like Tableau, QlikView</w:t>
      </w:r>
    </w:p>
    <w:p>
      <w:pPr>
        <w:pStyle w:val="Compact"/>
        <w:numPr>
          <w:numId w:val="1002"/>
          <w:ilvl w:val="0"/>
        </w:numPr>
      </w:pPr>
      <w:r>
        <w:t xml:space="preserve">Able to derive meaningful and risk based insights from data</w:t>
      </w:r>
    </w:p>
    <w:p>
      <w:pPr>
        <w:pStyle w:val="Compact"/>
        <w:numPr>
          <w:numId w:val="1002"/>
          <w:ilvl w:val="0"/>
        </w:numPr>
      </w:pPr>
      <w:r>
        <w:t xml:space="preserve">Able to use logic and reasoning to identify the strengths and weaknesses of alternative solutions, conclusions or approaches to problems</w:t>
      </w:r>
    </w:p>
    <w:p>
      <w:pPr>
        <w:pStyle w:val="Compact"/>
        <w:numPr>
          <w:numId w:val="1002"/>
          <w:ilvl w:val="0"/>
        </w:numPr>
      </w:pPr>
      <w:r>
        <w:t xml:space="preserve">Able to understand information security risks and determine ways to identify measures that will accurately reflect the current degree of risk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2021-10-28T12:51:26Z</dcterms:created>
  <dcterms:modified xsi:type="dcterms:W3CDTF">2021-10-28T12:51:26Z</dcterms:modified>
</cp:coreProperties>
</file>