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https://www.velvetjobs.com/job-descriptions/information-risk-lead</w:t>
        </w:r>
      </w:hyperlink>
    </w:p>
    <w:p>
      <w:pPr>
        <w:pStyle w:val="Heading1"/>
      </w:pPr>
      <w:bookmarkStart w:id="21" w:name="example-of-information-risk-lead-job-description"/>
      <w:r>
        <w:t xml:space="preserve">Example of Information Risk Lead Job Description</w:t>
      </w:r>
      <w:bookmarkEnd w:id="21"/>
    </w:p>
    <w:p>
      <w:pPr>
        <w:pStyle w:val="Compact"/>
      </w:pPr>
      <w:r>
        <w:t xml:space="preserve">Our company is growing rapidly and is hiring for an information risk lead. To join our growing team, please review the list of responsibilities and qualifications.</w:t>
      </w:r>
    </w:p>
    <w:p>
      <w:pPr>
        <w:pStyle w:val="Heading2"/>
      </w:pPr>
      <w:bookmarkStart w:id="22" w:name="responsibilities-for-information-risk-lead"/>
      <w:r>
        <w:t xml:space="preserve">Responsibilities for information risk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closely with engineering owners and the Core Infrastructure Team to ensure day to day activities have the appropriate priority and have strong alignment to roadmap</w:t>
      </w:r>
    </w:p>
    <w:p>
      <w:pPr>
        <w:pStyle w:val="Compact"/>
        <w:numPr>
          <w:numId w:val="1001"/>
          <w:ilvl w:val="0"/>
        </w:numPr>
      </w:pPr>
      <w:r>
        <w:t xml:space="preserve">Manage dependencies within and outside of the product portfolio</w:t>
      </w:r>
    </w:p>
    <w:p>
      <w:pPr>
        <w:pStyle w:val="Compact"/>
        <w:numPr>
          <w:numId w:val="1001"/>
          <w:ilvl w:val="0"/>
        </w:numPr>
      </w:pPr>
      <w:r>
        <w:t xml:space="preserve">Partner with Security Architecture and Infrastructure for early access to new products requirements</w:t>
      </w:r>
    </w:p>
    <w:p>
      <w:pPr>
        <w:pStyle w:val="Compact"/>
        <w:numPr>
          <w:numId w:val="1001"/>
          <w:ilvl w:val="0"/>
        </w:numPr>
      </w:pPr>
      <w:r>
        <w:t xml:space="preserve">Broaden engagement with Risk and CTO organizations to align roadmaps with target state architecture</w:t>
      </w:r>
    </w:p>
    <w:p>
      <w:pPr>
        <w:pStyle w:val="Compact"/>
        <w:numPr>
          <w:numId w:val="1001"/>
          <w:ilvl w:val="0"/>
        </w:numPr>
      </w:pPr>
      <w:r>
        <w:t xml:space="preserve">Work across Firm to enable and monitor product adoption</w:t>
      </w:r>
    </w:p>
    <w:p>
      <w:pPr>
        <w:pStyle w:val="Compact"/>
        <w:numPr>
          <w:numId w:val="1001"/>
          <w:ilvl w:val="0"/>
        </w:numPr>
      </w:pPr>
      <w:r>
        <w:t xml:space="preserve">Identify opportunities for improving supplier risk posture JPMC's supplier risk management processes, including expanded monitoring, KRI tracking</w:t>
      </w:r>
    </w:p>
    <w:p>
      <w:pPr>
        <w:pStyle w:val="Compact"/>
        <w:numPr>
          <w:numId w:val="1001"/>
          <w:ilvl w:val="0"/>
        </w:numPr>
      </w:pPr>
      <w:r>
        <w:t xml:space="preserve">Support internal education and best practices sharing with peers and colleagues, supplier education &amp; awareness, as needed</w:t>
      </w:r>
    </w:p>
    <w:p>
      <w:pPr>
        <w:pStyle w:val="Compact"/>
        <w:numPr>
          <w:numId w:val="1001"/>
          <w:ilvl w:val="0"/>
        </w:numPr>
      </w:pPr>
      <w:r>
        <w:t xml:space="preserve">Lead, coordinate and assist with the planning of risk and audit efforts to ensure successful and timely completion of assignments</w:t>
      </w:r>
    </w:p>
    <w:p>
      <w:pPr>
        <w:pStyle w:val="Compact"/>
        <w:numPr>
          <w:numId w:val="1001"/>
          <w:ilvl w:val="0"/>
        </w:numPr>
      </w:pPr>
      <w:r>
        <w:t xml:space="preserve">Train, educate, supervise, and assist in evaluating new and lower level IT audit and risk staff</w:t>
      </w:r>
    </w:p>
    <w:p>
      <w:pPr>
        <w:pStyle w:val="Compact"/>
        <w:numPr>
          <w:numId w:val="1001"/>
          <w:ilvl w:val="0"/>
        </w:numPr>
      </w:pPr>
      <w:r>
        <w:t xml:space="preserve">Maintain working knowledge of information technology, risk, audit, security and privacy practices, tools, processes and requirements</w:t>
      </w:r>
    </w:p>
    <w:p>
      <w:pPr>
        <w:pStyle w:val="Heading2"/>
      </w:pPr>
      <w:bookmarkStart w:id="23" w:name="qualifications-for-information-risk-lead"/>
      <w:r>
        <w:t xml:space="preserve">Qualifications for information risk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CISSP or ability to pass exam(s) within 90 days</w:t>
      </w:r>
    </w:p>
    <w:p>
      <w:pPr>
        <w:pStyle w:val="Compact"/>
        <w:numPr>
          <w:numId w:val="1002"/>
          <w:ilvl w:val="0"/>
        </w:numPr>
      </w:pPr>
      <w:r>
        <w:t xml:space="preserve">Extensive experience working in Information Security ideally within a financial institution handling security incidents, compliance, providing support and dealing with business users on support or requirement gathering</w:t>
      </w:r>
    </w:p>
    <w:p>
      <w:pPr>
        <w:pStyle w:val="Compact"/>
        <w:numPr>
          <w:numId w:val="1002"/>
          <w:ilvl w:val="0"/>
        </w:numPr>
      </w:pPr>
      <w:r>
        <w:t xml:space="preserve">Familiarity of working in large organizations – understanding of where to use processes and how to build and operate a network</w:t>
      </w:r>
    </w:p>
    <w:p>
      <w:pPr>
        <w:pStyle w:val="Compact"/>
        <w:numPr>
          <w:numId w:val="1002"/>
          <w:ilvl w:val="0"/>
        </w:numPr>
      </w:pPr>
      <w:r>
        <w:t xml:space="preserve">A team player and works well with the peer teams within End User Services, platform security engineering and service providers who run many aspects of the service</w:t>
      </w:r>
    </w:p>
    <w:p>
      <w:pPr>
        <w:pStyle w:val="Compact"/>
        <w:numPr>
          <w:numId w:val="1002"/>
          <w:ilvl w:val="0"/>
        </w:numPr>
      </w:pPr>
      <w:r>
        <w:t xml:space="preserve">Experience working with virtual and global teams / Intercultural awareness and within matrixed environments</w:t>
      </w:r>
    </w:p>
    <w:p>
      <w:pPr>
        <w:pStyle w:val="Compact"/>
        <w:numPr>
          <w:numId w:val="1002"/>
          <w:ilvl w:val="0"/>
        </w:numPr>
      </w:pPr>
      <w:r>
        <w:t xml:space="preserve">Proven experience in Symantec products (Antivirus, DLP), Tenable Vulnerability management, Avecto Defend point, Splunk, Cyberark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formation-risk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formation-risk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2021-10-28T18:32:21Z</dcterms:created>
  <dcterms:modified xsi:type="dcterms:W3CDTF">2021-10-28T18:32:21Z</dcterms:modified>
</cp:coreProperties>
</file>